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BD383" w14:textId="2B7FD93E" w:rsidR="00111C47" w:rsidRPr="00117767" w:rsidRDefault="00111C47" w:rsidP="00003BD1">
      <w:pPr>
        <w:widowControl w:val="0"/>
        <w:tabs>
          <w:tab w:val="center" w:pos="4820"/>
        </w:tabs>
        <w:autoSpaceDE w:val="0"/>
        <w:autoSpaceDN w:val="0"/>
        <w:adjustRightInd w:val="0"/>
        <w:spacing w:after="240" w:line="23" w:lineRule="atLeast"/>
        <w:jc w:val="center"/>
        <w:outlineLvl w:val="0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ДОГОВОР № </w:t>
      </w: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306"/>
        <w:gridCol w:w="3496"/>
      </w:tblGrid>
      <w:tr w:rsidR="00B64484" w:rsidRPr="00117767" w14:paraId="6F19227B" w14:textId="77777777" w:rsidTr="00010FEF">
        <w:tc>
          <w:tcPr>
            <w:tcW w:w="1667" w:type="pct"/>
          </w:tcPr>
          <w:p w14:paraId="7AD28644" w14:textId="50437F0C" w:rsidR="00B64484" w:rsidRPr="00117767" w:rsidRDefault="00B64484" w:rsidP="00B6448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line="23" w:lineRule="atLeast"/>
              <w:outlineLvl w:val="0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г. Москва</w:t>
            </w:r>
          </w:p>
        </w:tc>
        <w:tc>
          <w:tcPr>
            <w:tcW w:w="1620" w:type="pct"/>
          </w:tcPr>
          <w:p w14:paraId="7975C966" w14:textId="77777777" w:rsidR="00B64484" w:rsidRPr="00117767" w:rsidRDefault="00B64484" w:rsidP="00B6448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line="23" w:lineRule="atLeast"/>
              <w:outlineLvl w:val="0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13" w:type="pct"/>
            <w:vAlign w:val="center"/>
          </w:tcPr>
          <w:p w14:paraId="36BC4112" w14:textId="04D74F10" w:rsidR="00B64484" w:rsidRPr="00117767" w:rsidRDefault="00010FEF" w:rsidP="006B1702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line="23" w:lineRule="atLeast"/>
              <w:jc w:val="right"/>
              <w:outlineLvl w:val="0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CF3F66" w:rsidRPr="00117767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="006B1702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</w:t>
            </w:r>
            <w:r w:rsidR="001D27AD" w:rsidRPr="00117767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</w:t>
            </w:r>
            <w:r w:rsidR="006B1702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______________</w:t>
            </w:r>
            <w:r w:rsidR="00CF3F66" w:rsidRPr="00117767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6B1702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2025</w:t>
            </w:r>
            <w:r w:rsidR="001D27AD" w:rsidRPr="00117767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г.</w:t>
            </w:r>
          </w:p>
        </w:tc>
      </w:tr>
    </w:tbl>
    <w:p w14:paraId="059EA09A" w14:textId="2453AF3E" w:rsidR="00111C47" w:rsidRPr="00117767" w:rsidRDefault="004A1105" w:rsidP="00010FEF">
      <w:pPr>
        <w:spacing w:before="360" w:after="0"/>
        <w:ind w:firstLine="567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Акционерное общество «Всероссийский дважды ордена Трудового Красного Знамени Теплотехнический научно-исследовательский институт»</w:t>
      </w:r>
      <w:r w:rsidR="00111C47"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(АО «</w:t>
      </w: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ВТИ</w:t>
      </w:r>
      <w:r w:rsidR="00111C47"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»),</w:t>
      </w:r>
      <w:r w:rsidR="00111C47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именуемое в</w:t>
      </w:r>
      <w:r w:rsidR="004F3A64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="00111C47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дальнейшем </w:t>
      </w:r>
      <w:r w:rsidR="00111C47"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«ЗАКАЗЧИК»</w:t>
      </w:r>
      <w:r w:rsidR="00111C47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="00111C47"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111C47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лице </w:t>
      </w:r>
      <w:r w:rsidR="00776B4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</w:t>
      </w:r>
      <w:r w:rsidR="00111C47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действующего на основании </w:t>
      </w:r>
      <w:r w:rsidR="00776B4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</w:t>
      </w:r>
      <w:r w:rsidR="00111C47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с одной стороны, и</w:t>
      </w:r>
    </w:p>
    <w:p w14:paraId="3183D823" w14:textId="2F2EA515" w:rsidR="00111C47" w:rsidRPr="00117767" w:rsidRDefault="006B1702" w:rsidP="00111C47">
      <w:pPr>
        <w:spacing w:after="0"/>
        <w:ind w:firstLine="567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_______________________________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, именуемое в дальнейшем «</w:t>
      </w:r>
      <w:r w:rsidR="00111C47"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ИСПОЛНИТЕЛЬ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», в лице </w:t>
      </w: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, действующего на основании </w:t>
      </w: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__________________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, с</w:t>
      </w:r>
      <w:r w:rsidR="004F3A64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другой стороны, в дальнейшем при совместном упоминании именуемые «</w:t>
      </w:r>
      <w:r w:rsidR="00111C47"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СТОРОНЫ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», заключили настоящий договор, именуемый в дальнейшем - «</w:t>
      </w:r>
      <w:r w:rsidR="00111C47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Договор», о нижеследующем:</w:t>
      </w:r>
    </w:p>
    <w:p w14:paraId="2A07864A" w14:textId="77777777" w:rsidR="00111C47" w:rsidRPr="00117767" w:rsidRDefault="00111C47" w:rsidP="00FC41B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360" w:after="240"/>
        <w:ind w:left="0" w:firstLine="0"/>
        <w:jc w:val="center"/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 ДОГОВОРА</w:t>
      </w:r>
    </w:p>
    <w:p w14:paraId="7DB79AF9" w14:textId="73B9DC96" w:rsidR="00111C47" w:rsidRPr="00117767" w:rsidRDefault="00111C47" w:rsidP="00B64484">
      <w:pPr>
        <w:widowControl w:val="0"/>
        <w:tabs>
          <w:tab w:val="center" w:pos="4820"/>
        </w:tabs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1.1. Заказчик поручает, а Исполнитель принимает на себя обязательство по выполнению</w:t>
      </w:r>
      <w:r w:rsidR="008940F6">
        <w:rPr>
          <w:rFonts w:eastAsia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работ:</w:t>
      </w:r>
      <w:r w:rsidR="00096830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E93183" w:rsidRPr="00E93183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П</w:t>
      </w:r>
      <w:r w:rsidR="00E93183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роведение</w:t>
      </w:r>
      <w:r w:rsidR="00E93183" w:rsidRPr="00E93183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лабораторных и инструментальных исследований (сточных вод) для осуществления программы производственного экологического контроля (ПЭК)</w:t>
      </w:r>
      <w:r w:rsidR="00E93183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.</w:t>
      </w:r>
      <w:bookmarkStart w:id="0" w:name="_GoBack"/>
      <w:bookmarkEnd w:id="0"/>
    </w:p>
    <w:p w14:paraId="07C13759" w14:textId="36A0170C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1.2. Работы по осуществлению технических, лабораторных и/или инструментальных измерений и испытаний осуществляются на основании Протокола соглашения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договорной цене</w:t>
      </w:r>
      <w:r w:rsidR="00DC1489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DC1489" w:rsidRPr="00DC1489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(Приложение </w:t>
      </w:r>
      <w:r w:rsidR="0088797E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№</w:t>
      </w:r>
      <w:r w:rsidR="00DC1489" w:rsidRPr="00DC1489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</w:t>
      </w:r>
      <w:r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и сроках выполнения работ (далее – «Протокол»)</w:t>
      </w:r>
      <w:r w:rsidR="00DC1489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и Технического задания (Приложение </w:t>
      </w:r>
      <w:r w:rsidR="0088797E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№</w:t>
      </w:r>
      <w:r w:rsidR="00DC1489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2)</w:t>
      </w:r>
      <w:r w:rsidR="00DC1489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являющихся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неотъемлемой частью Договора. Протокол соглаш</w:t>
      </w:r>
      <w:r w:rsidR="008940F6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ения содержит сведения о местах и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точках отбора проб, измеряемых показателях и</w:t>
      </w:r>
      <w:r w:rsidR="00FA4F5F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методах их </w:t>
      </w:r>
      <w:r w:rsidRPr="00FC41BF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измерения</w:t>
      </w:r>
      <w:r w:rsidR="00476BD4" w:rsidRPr="00FC41BF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а также</w:t>
      </w:r>
      <w:r w:rsidR="008940F6" w:rsidRPr="008940F6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940F6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иные</w:t>
      </w:r>
      <w:r w:rsidR="00476BD4" w:rsidRPr="00FC41BF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требования к оказанию услуг.</w:t>
      </w:r>
    </w:p>
    <w:p w14:paraId="1A751299" w14:textId="30AFD785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1.3. Результатом выполнения работ (отчетным документом) являются Протоколы испытаний в одном экземпляре в количестве, соответствующем числу точек отбора проб, указанному в</w:t>
      </w:r>
      <w:r w:rsidR="00FA4F5F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Протоколе</w:t>
      </w:r>
      <w:r w:rsidR="0088797E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88797E" w:rsidRPr="0088797E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соглашения о договорной цене</w:t>
      </w:r>
      <w:r w:rsidR="0088797E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Техническом задании.</w:t>
      </w:r>
    </w:p>
    <w:p w14:paraId="18573314" w14:textId="77777777" w:rsidR="00111C47" w:rsidRPr="00117767" w:rsidRDefault="00111C47" w:rsidP="00FC41B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360" w:after="240"/>
        <w:ind w:left="0" w:firstLine="0"/>
        <w:jc w:val="center"/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СТОИМОСТЬ И ПОРЯДОК ОПЛАТЫ</w:t>
      </w:r>
    </w:p>
    <w:p w14:paraId="644F4248" w14:textId="77777777" w:rsidR="00111C47" w:rsidRPr="00117767" w:rsidRDefault="00111C47" w:rsidP="00B64484">
      <w:pPr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2.1. Стоимость работы по Договору согласуется Сторонами.</w:t>
      </w:r>
    </w:p>
    <w:p w14:paraId="4FAEB0F4" w14:textId="363D0A4C" w:rsidR="00111C47" w:rsidRPr="00117767" w:rsidRDefault="00111C47" w:rsidP="00B64484">
      <w:pPr>
        <w:tabs>
          <w:tab w:val="left" w:pos="851"/>
        </w:tabs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2.2. Общая стоимость работ по настоящему Договору составляет </w:t>
      </w:r>
      <w:r w:rsidR="006B1702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</w:t>
      </w:r>
      <w:r w:rsidR="004F3A64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(</w:t>
      </w:r>
      <w:r w:rsidR="006B1702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</w:t>
      </w:r>
      <w:r w:rsidR="004F3A64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)</w:t>
      </w:r>
      <w:r w:rsidR="001D27AD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рублей </w:t>
      </w:r>
      <w:r w:rsidR="006B1702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</w:t>
      </w:r>
      <w:r w:rsidR="001D27AD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копеек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. Услуга </w:t>
      </w:r>
      <w:r w:rsidR="006B1702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облагается НДС __% / 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не облагается НДС на основании п</w:t>
      </w:r>
      <w:r w:rsidR="006B1702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7BC75096" w14:textId="77777777" w:rsidR="00111C47" w:rsidRPr="00117767" w:rsidRDefault="00111C47" w:rsidP="00B64484">
      <w:pPr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2.3. Стоимость работ, определенная на момент заключения Договора, может быть изменена при изменении объема работ. Стороны согласуют изменение стоимости работ по Договору путем подписания дополнительного соглашения об изменении стоимости работ.</w:t>
      </w:r>
    </w:p>
    <w:p w14:paraId="286B836E" w14:textId="77777777" w:rsidR="00111C47" w:rsidRPr="00117767" w:rsidRDefault="00111C47" w:rsidP="00B64484">
      <w:pPr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2.4. Расчеты по Договору производятся путем перечисления денежных средств на расчетный счет Исполнителя.</w:t>
      </w:r>
    </w:p>
    <w:p w14:paraId="3F9DCD08" w14:textId="19AD698A" w:rsidR="00111C47" w:rsidRPr="00117767" w:rsidRDefault="00111C47" w:rsidP="00B64484">
      <w:pPr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2.5. </w:t>
      </w:r>
      <w:r w:rsidR="0048263A" w:rsidRPr="00117767">
        <w:rPr>
          <w:sz w:val="24"/>
          <w:szCs w:val="24"/>
        </w:rPr>
        <w:t xml:space="preserve">Оплата по договору производится в течение </w:t>
      </w:r>
      <w:r w:rsidR="006B1702">
        <w:rPr>
          <w:sz w:val="24"/>
          <w:szCs w:val="24"/>
        </w:rPr>
        <w:t>__ (______</w:t>
      </w:r>
      <w:r w:rsidR="0048263A" w:rsidRPr="00117767">
        <w:rPr>
          <w:sz w:val="24"/>
          <w:szCs w:val="24"/>
        </w:rPr>
        <w:t>) банковских дней авансовым платежом в размере 100% стоимости Договора на основании счета Исполнителя, до начала выполнения работ (оказания услуг).</w:t>
      </w:r>
    </w:p>
    <w:p w14:paraId="23CF7CFB" w14:textId="64FAF32A" w:rsidR="00111C47" w:rsidRPr="00B2483E" w:rsidRDefault="00111C47" w:rsidP="00B64484">
      <w:pPr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2.6. Исполнитель приступает к исполнению обязательств по Договору с даты поступления на его расчетный счет денежных средств</w:t>
      </w:r>
      <w:r w:rsidRPr="00B2483E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, и всех необходимых для выполнения работы исходных данных от Заказчика</w:t>
      </w:r>
      <w:r w:rsidR="000316E3" w:rsidRPr="00B2483E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7D52DA2" w14:textId="7CE0AC07" w:rsidR="00111C47" w:rsidRPr="00117767" w:rsidRDefault="006B1702" w:rsidP="00206517">
      <w:pPr>
        <w:keepLines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2.8. Заказчик в течение __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(</w:t>
      </w: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) рабочих дней, с даты получения Акта выполненных работ</w:t>
      </w:r>
      <w:r w:rsidR="00DA51F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и </w:t>
      </w:r>
      <w:r w:rsidR="00DA51F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Отчетны</w:t>
      </w:r>
      <w:r w:rsidR="00DA51F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х</w:t>
      </w:r>
      <w:r w:rsidR="00DA51F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документ</w:t>
      </w:r>
      <w:r w:rsidR="00DA51F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ов</w:t>
      </w:r>
      <w:r w:rsidR="00DA51F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, о выполненных работах, согласно Протоколу и п.1.3. Договора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, направляет Исполнителю подписанный Акт выполненных работ или письменный мотивированный отказ от подписания Акта выполненных работ. При наличии письменного мотивированного отказа Сторонами составляется Акт с перечнем необходимых доработок с указанием сроков их исполнения.</w:t>
      </w:r>
    </w:p>
    <w:p w14:paraId="5844689B" w14:textId="77777777" w:rsidR="00111C47" w:rsidRPr="00117767" w:rsidRDefault="00111C47" w:rsidP="00FC41BF">
      <w:pPr>
        <w:keepNext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360" w:after="240"/>
        <w:ind w:left="0" w:firstLine="0"/>
        <w:jc w:val="center"/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 xml:space="preserve">ПРАВА И </w:t>
      </w:r>
      <w:r w:rsidRPr="0011776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ОБЯЗАННОСТИ</w:t>
      </w: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СТОРОН</w:t>
      </w:r>
    </w:p>
    <w:p w14:paraId="536DEA75" w14:textId="77777777" w:rsidR="00111C47" w:rsidRPr="00117767" w:rsidRDefault="00111C47" w:rsidP="00010FEF">
      <w:pPr>
        <w:keepNext/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3.1.</w:t>
      </w: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ab/>
        <w:t>Заказчик вправе:</w:t>
      </w:r>
    </w:p>
    <w:p w14:paraId="3AC876C7" w14:textId="3D6AC435" w:rsidR="00111C47" w:rsidRPr="00117767" w:rsidRDefault="00111C47" w:rsidP="00010FEF">
      <w:pPr>
        <w:keepLines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3.1.1.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ab/>
        <w:t>После согласования с Исполнителем заказать работы, не входящие в Протокол</w:t>
      </w:r>
      <w:r w:rsidR="0088797E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и Техническое задание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, или изменить объем выполняемых работ. </w:t>
      </w:r>
    </w:p>
    <w:p w14:paraId="378175D4" w14:textId="4C622656" w:rsidR="00111C47" w:rsidRPr="00117767" w:rsidRDefault="00B64484" w:rsidP="00B64484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3.1.2. 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Все изменения и дополнения к договору оформляются Дополнительными соглашениями к Договору.</w:t>
      </w:r>
    </w:p>
    <w:p w14:paraId="7C920F11" w14:textId="77777777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3.2. Заказчик обязан:</w:t>
      </w:r>
    </w:p>
    <w:p w14:paraId="0A590334" w14:textId="33885598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3.2.1.</w:t>
      </w:r>
      <w:r w:rsidR="00B64484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Оплатить стоимость выполняемых работ по Договору в сроки и в порядке, предусмотренные настоящим Договором.</w:t>
      </w:r>
    </w:p>
    <w:p w14:paraId="13DC9778" w14:textId="1A1559C3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3.2.2. Обеспечить доступ Исполнителя на объект(ы) Заказчика для выполнения работ</w:t>
      </w:r>
      <w:r w:rsidR="00DE1549" w:rsidRPr="00DE1549">
        <w:rPr>
          <w:sz w:val="24"/>
          <w:szCs w:val="24"/>
        </w:rPr>
        <w:t xml:space="preserve"> </w:t>
      </w:r>
      <w:r w:rsidR="00DE1549" w:rsidRPr="00487418">
        <w:rPr>
          <w:sz w:val="24"/>
          <w:szCs w:val="24"/>
        </w:rPr>
        <w:t xml:space="preserve">при условии соблюдения </w:t>
      </w:r>
      <w:r w:rsidR="00DE1549">
        <w:rPr>
          <w:sz w:val="24"/>
          <w:szCs w:val="24"/>
        </w:rPr>
        <w:t>Исполнителем</w:t>
      </w:r>
      <w:r w:rsidR="00DE1549" w:rsidRPr="00487418">
        <w:rPr>
          <w:sz w:val="24"/>
          <w:szCs w:val="24"/>
        </w:rPr>
        <w:t xml:space="preserve">, его </w:t>
      </w:r>
      <w:r w:rsidR="00DE1549">
        <w:rPr>
          <w:sz w:val="24"/>
          <w:szCs w:val="24"/>
        </w:rPr>
        <w:t>работниками</w:t>
      </w:r>
      <w:r w:rsidR="00DE1549" w:rsidRPr="00487418">
        <w:rPr>
          <w:sz w:val="24"/>
          <w:szCs w:val="24"/>
        </w:rPr>
        <w:t xml:space="preserve">, привлечёнными </w:t>
      </w:r>
      <w:r w:rsidR="00DE1549">
        <w:rPr>
          <w:sz w:val="24"/>
          <w:szCs w:val="24"/>
        </w:rPr>
        <w:t>Исполнителем</w:t>
      </w:r>
      <w:r w:rsidR="00DE1549" w:rsidRPr="00487418">
        <w:rPr>
          <w:sz w:val="24"/>
          <w:szCs w:val="24"/>
        </w:rPr>
        <w:t xml:space="preserve"> лицами Правил пропускного и внутриобъектового режима Заказчика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10AB8534" w14:textId="77777777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3.2.3. Принять от Исполнителя Протоколы испытаний по настоящему Договору по Актам выполненных работ.</w:t>
      </w:r>
    </w:p>
    <w:p w14:paraId="1F21CE9F" w14:textId="77777777" w:rsidR="00111C47" w:rsidRPr="00117767" w:rsidRDefault="00111C47" w:rsidP="00B64484">
      <w:pPr>
        <w:keepLines/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3.2.4. Уведомить Исполнителя об изменении юридического адреса, банковских реквизитов в течение 3 календарных дней, с даты изменения.</w:t>
      </w:r>
    </w:p>
    <w:p w14:paraId="6F005C1C" w14:textId="77777777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3.3. Исполнитель вправе:</w:t>
      </w:r>
    </w:p>
    <w:p w14:paraId="72B33E95" w14:textId="292E7964" w:rsidR="00406DC1" w:rsidRPr="00117767" w:rsidRDefault="00111C47" w:rsidP="00406DC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3.3.1. Привлекать третьих лиц к выполнению работ по настоящему Договору без согласования с Заказчиком, обеспечив в этом случае соблюдение третьими лицами всех требований по Договору.</w:t>
      </w:r>
      <w:r w:rsidR="00406DC1"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406DC1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При этом Исполнитель несет ответственность перед Заказчиком за неисполнение или ненадлежащее исполнение обязательств третьими лицами.</w:t>
      </w:r>
    </w:p>
    <w:p w14:paraId="0D56967D" w14:textId="77777777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3.4. Исполнитель обязан:</w:t>
      </w:r>
    </w:p>
    <w:p w14:paraId="4DD7E2B2" w14:textId="49A3884A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3.4.1. Добросовестно выполнить работы по настоящему Договору 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течение срока, определенного Протоколом соглашения</w:t>
      </w:r>
      <w:r w:rsidR="00D71AAB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Техническим заданием,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передать оригиналы результатов выполненных работ Заказчику с момента поступления денежных средств на расчетный счет Исполнителя и выполнения п.2.6. настоящего Договора.</w:t>
      </w:r>
    </w:p>
    <w:p w14:paraId="6E20A3B9" w14:textId="77777777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3.4.2. 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Передать Заказчику оригиналы выставленных Исполнителем счетов, актов выполненных работ данного Договора, после его подписания.</w:t>
      </w:r>
    </w:p>
    <w:p w14:paraId="2AAB4693" w14:textId="77777777" w:rsidR="00BE60C2" w:rsidRPr="00117767" w:rsidRDefault="00111C47" w:rsidP="00BE60C2">
      <w:pPr>
        <w:widowControl w:val="0"/>
        <w:autoSpaceDE w:val="0"/>
        <w:autoSpaceDN w:val="0"/>
        <w:adjustRightInd w:val="0"/>
        <w:spacing w:after="0" w:line="23" w:lineRule="atLeast"/>
        <w:ind w:right="112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3.5. В случае утери оригинальных документов, относящихся к категории результатов работ согласно п.1.3, Исполнитель может выдать дубликат документов взамен утерянных по письменному запросу Заказчика. Счет за подготовку дубликатов выставляется Исполнителем отдельно.</w:t>
      </w:r>
    </w:p>
    <w:p w14:paraId="2F049889" w14:textId="77777777" w:rsidR="00111C47" w:rsidRPr="00117767" w:rsidRDefault="00111C47" w:rsidP="00FC41BF">
      <w:pPr>
        <w:widowControl w:val="0"/>
        <w:tabs>
          <w:tab w:val="left" w:pos="284"/>
        </w:tabs>
        <w:autoSpaceDE w:val="0"/>
        <w:spacing w:before="360" w:after="240"/>
        <w:ind w:right="113"/>
        <w:jc w:val="center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4.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1776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ИЗМЕНЕНИЕ И РАСТОРЖЕНИЕ ДОГОВОРА</w:t>
      </w:r>
    </w:p>
    <w:p w14:paraId="5E5C7EC8" w14:textId="77777777" w:rsidR="00111C47" w:rsidRPr="00117767" w:rsidRDefault="00111C47" w:rsidP="00B6448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3" w:lineRule="atLeast"/>
        <w:ind w:right="112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4.1. Стороны вправе расторгнуть настоящий Договор в порядке, предусмотренном настоящим Договором.</w:t>
      </w:r>
    </w:p>
    <w:p w14:paraId="1D78B5A5" w14:textId="52E0C594" w:rsidR="00111C47" w:rsidRPr="00117767" w:rsidRDefault="00111C47" w:rsidP="00B6448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3" w:lineRule="atLeast"/>
        <w:ind w:right="112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4.2. Заказчик вправе расторгнуть настоящий Договор в случае существенного </w:t>
      </w:r>
      <w:r w:rsidR="00756E40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– более чем на 5 (пять) дней – 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нарушения Исполнителем сроков выполнения работ. Заказчик обязан уведомить Исполнителя о расторжении настоящего Договора за 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</w:t>
      </w:r>
      <w:r w:rsidR="006C3765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(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="006C3765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) дня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до даты предполагаемого расторжения. При этом Заказчик оплачивает Исполнителю стоимость фактически выполненных Исполнителем на момент расторжения Договора работ.</w:t>
      </w:r>
    </w:p>
    <w:p w14:paraId="3ADD3F80" w14:textId="77777777" w:rsidR="00111C47" w:rsidRPr="00117767" w:rsidRDefault="00111C47" w:rsidP="00B6448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3" w:lineRule="atLeast"/>
        <w:ind w:right="112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4.3. Исполнитель вправе расторгнуть настоящий Договор в случае:</w:t>
      </w:r>
    </w:p>
    <w:p w14:paraId="54D9F30E" w14:textId="77777777" w:rsidR="00111C47" w:rsidRPr="00117767" w:rsidRDefault="00111C47" w:rsidP="00206517">
      <w:pPr>
        <w:keepLines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3" w:lineRule="atLeast"/>
        <w:ind w:left="0" w:right="113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если в процессе выполнения работ выяснится невозможность дальнейшей работы в рамках настоящего Договора;</w:t>
      </w:r>
    </w:p>
    <w:p w14:paraId="484E4CF5" w14:textId="77777777" w:rsidR="00111C47" w:rsidRPr="00117767" w:rsidRDefault="00111C47" w:rsidP="00B64484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3" w:lineRule="atLeast"/>
        <w:ind w:left="0" w:right="112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возникновения обстоятельств, указанных в п. 4.6 настоящего Договора.</w:t>
      </w:r>
    </w:p>
    <w:p w14:paraId="1179527C" w14:textId="4F6568AE" w:rsidR="00DE1549" w:rsidRDefault="00111C47" w:rsidP="0042156D">
      <w:pPr>
        <w:keepLines/>
        <w:widowControl w:val="0"/>
        <w:tabs>
          <w:tab w:val="left" w:pos="90"/>
        </w:tabs>
        <w:autoSpaceDE w:val="0"/>
        <w:autoSpaceDN w:val="0"/>
        <w:adjustRightInd w:val="0"/>
        <w:spacing w:after="0" w:line="23" w:lineRule="atLeast"/>
        <w:ind w:right="113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4.4. Стороны проводят взаимные расчеты</w:t>
      </w:r>
      <w:r w:rsid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, в </w:t>
      </w:r>
      <w:proofErr w:type="spellStart"/>
      <w:r w:rsid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т.ч</w:t>
      </w:r>
      <w:proofErr w:type="spellEnd"/>
      <w:r w:rsid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. Исполнитель производит возврат авансового платежа в</w:t>
      </w:r>
      <w:r w:rsidR="00DE1549" w:rsidRP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случае расторжения/прекращения настоящего Договора по любым основаниям, кроме надлежащего исполнения Договора Исполнителем</w:t>
      </w:r>
      <w:r w:rsid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,</w:t>
      </w:r>
      <w:r w:rsidR="00DE1549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в течение 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(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) календарных дней с момента расторжения настоящего Договора.</w:t>
      </w:r>
      <w:r w:rsidR="00756E40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DE1549" w:rsidRP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За нарушение Исполнителем сроков возврата </w:t>
      </w:r>
      <w:r w:rsidR="00756E40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авансового платежа</w:t>
      </w:r>
      <w:r w:rsidR="00DE1549" w:rsidRP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Заказчик вправе взыскать неустойку в размере 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="00DE1549" w:rsidRP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% (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</w:t>
      </w:r>
      <w:r w:rsidR="00DE1549" w:rsidRP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) от суммы </w:t>
      </w:r>
      <w:r w:rsidR="00756E40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аванса</w:t>
      </w:r>
      <w:r w:rsidR="00DE1549" w:rsidRP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за каждый день с момента е</w:t>
      </w:r>
      <w:r w:rsidR="00756E40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го</w:t>
      </w:r>
      <w:r w:rsidR="00DE1549" w:rsidRP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получения от Заказчика и до момента е</w:t>
      </w:r>
      <w:r w:rsidR="00756E40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го</w:t>
      </w:r>
      <w:r w:rsidR="00DE1549" w:rsidRPr="00DE154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зачисления на расчетный счёт Заказчика</w:t>
      </w:r>
      <w:r w:rsidR="00756E40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EB41130" w14:textId="765E0BED" w:rsidR="00111C47" w:rsidRPr="00117767" w:rsidRDefault="00111C47" w:rsidP="00FC41BF">
      <w:pPr>
        <w:keepLines/>
        <w:widowControl w:val="0"/>
        <w:tabs>
          <w:tab w:val="left" w:pos="90"/>
        </w:tabs>
        <w:autoSpaceDE w:val="0"/>
        <w:autoSpaceDN w:val="0"/>
        <w:adjustRightInd w:val="0"/>
        <w:spacing w:after="0" w:line="23" w:lineRule="atLeast"/>
        <w:ind w:right="113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4.5. Все изменения и дополнения к Договору действительны только при условии согласования Сторонами и оформлении их в виде Дополнительного соглашения.</w:t>
      </w:r>
    </w:p>
    <w:p w14:paraId="7D0418CE" w14:textId="77777777" w:rsidR="00111C47" w:rsidRPr="00117767" w:rsidRDefault="00111C47" w:rsidP="00B6448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3" w:lineRule="atLeast"/>
        <w:ind w:right="112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4.6. Изменения в законодательстве после подписания настоящего Договора не изменяют условий настоящего Договора, если только эти изменения не носят характера прямых предписаний изменить или расторгнуть Договор.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213883C9" w14:textId="77777777" w:rsidR="00111C47" w:rsidRPr="00FC41BF" w:rsidRDefault="00111C47" w:rsidP="00010FEF">
      <w:pPr>
        <w:keepNext/>
        <w:widowControl w:val="0"/>
        <w:tabs>
          <w:tab w:val="left" w:pos="284"/>
          <w:tab w:val="center" w:pos="4995"/>
        </w:tabs>
        <w:autoSpaceDE w:val="0"/>
        <w:autoSpaceDN w:val="0"/>
        <w:adjustRightInd w:val="0"/>
        <w:spacing w:before="360" w:after="120"/>
        <w:ind w:right="113"/>
        <w:jc w:val="center"/>
        <w:outlineLvl w:val="0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C41BF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 ОТВЕТСТВЕННОСТЬ СТОРОН И РАЗРЕШЕНИЕ СПОРОВ</w:t>
      </w:r>
    </w:p>
    <w:p w14:paraId="10246DB2" w14:textId="77777777" w:rsidR="00111C47" w:rsidRPr="00117767" w:rsidRDefault="00111C47" w:rsidP="00010FEF">
      <w:pPr>
        <w:keepLines/>
        <w:widowControl w:val="0"/>
        <w:autoSpaceDE w:val="0"/>
        <w:autoSpaceDN w:val="0"/>
        <w:adjustRightInd w:val="0"/>
        <w:spacing w:after="0" w:line="23" w:lineRule="atLeast"/>
        <w:ind w:right="113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5.1. За неисполнение или ненадлежащее исполнение обязательств по настоящему Договору, Стороны несут ответственность в соответствии с действующим законодательством РФ.</w:t>
      </w:r>
    </w:p>
    <w:p w14:paraId="6090F791" w14:textId="2363598C" w:rsidR="00111C47" w:rsidRPr="00FC41BF" w:rsidRDefault="00111C47" w:rsidP="00B64484">
      <w:pPr>
        <w:widowControl w:val="0"/>
        <w:autoSpaceDE w:val="0"/>
        <w:autoSpaceDN w:val="0"/>
        <w:adjustRightInd w:val="0"/>
        <w:spacing w:after="0" w:line="23" w:lineRule="atLeast"/>
        <w:ind w:right="112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5.2. Все разногласия, возникающие в результате исполнения настоящего Договора, должны быть </w:t>
      </w:r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урегулированы </w:t>
      </w:r>
      <w:r w:rsidR="00756E40"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в претензионном порядке</w:t>
      </w:r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r w:rsidR="00756E40"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Срок рассмотрения претензии – 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</w:t>
      </w:r>
      <w:r w:rsidR="00756E40"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(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</w:t>
      </w:r>
      <w:r w:rsidR="00756E40"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) рабочих дней с момента получения её оригинала.</w:t>
      </w:r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При </w:t>
      </w:r>
      <w:proofErr w:type="spellStart"/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недостижении</w:t>
      </w:r>
      <w:proofErr w:type="spellEnd"/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соглашения между Сторонами </w:t>
      </w:r>
      <w:r w:rsidR="00756E40"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в претензионном порядке </w:t>
      </w:r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споры рассматриваются в соответствии с действующим законодательством РФ в Арбитражном суде г. Москвы.</w:t>
      </w:r>
    </w:p>
    <w:p w14:paraId="34764E78" w14:textId="77777777" w:rsidR="00111C47" w:rsidRDefault="00111C47" w:rsidP="001D27A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5.3. Стороны освобождаются от ответственности за полное или частичное невыполнение обязательств по причине возникновения обстоятельств непреодолимой силы (форс-мажор).</w:t>
      </w:r>
    </w:p>
    <w:p w14:paraId="39AD0E70" w14:textId="77777777" w:rsidR="00111C47" w:rsidRPr="00117767" w:rsidRDefault="00111C47" w:rsidP="00010FEF">
      <w:pPr>
        <w:keepNext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360" w:after="120"/>
        <w:ind w:left="0" w:firstLine="0"/>
        <w:jc w:val="center"/>
        <w:outlineLvl w:val="0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КОНФИДЕНЦИАЛЬНОСТЬ</w:t>
      </w:r>
    </w:p>
    <w:p w14:paraId="3F0FA50C" w14:textId="5B4D130E" w:rsidR="00111C47" w:rsidRPr="00117767" w:rsidRDefault="00111C47" w:rsidP="001D27AD">
      <w:pPr>
        <w:keepLines/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6.1. Любая информация о финансовой, хозяйственной или иной деятельности Заказчика, предоставленная Заказчиком </w:t>
      </w:r>
      <w:r w:rsidR="00355C3A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Исполнителю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или ставшая известной </w:t>
      </w:r>
      <w:r w:rsidR="00355C3A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Исполнителю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в связи с подготовкой и/или исполнением Договора, а также любая информация о финансовой, хозяйственной или иной деятельности </w:t>
      </w:r>
      <w:r w:rsidR="00355C3A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Исполнителя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, предоставляемая </w:t>
      </w:r>
      <w:r w:rsidR="00355C3A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Исполнителем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Заказчику, или ставшая известной Заказчику в ходе подготовки и/или исполнения Договора, считается конфиденциальной («конфиденциальная информация») и не подлежит разглашению или передаче любым третьим лицам Стороной, которой такая информация была передана или стала известна, без предварительного письменного разрешения Стороны, которая ее предоставила и/или к которой такая информация имеет отношение.</w:t>
      </w:r>
    </w:p>
    <w:p w14:paraId="449D8E4C" w14:textId="302681F8" w:rsidR="00111C47" w:rsidRPr="00117767" w:rsidRDefault="00111C47" w:rsidP="00B6448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6.2. При неисполнении или ненадлежащем исполнении любой из Сторон обязанностей, предусмотренных пунктом 6.1. Договора, виновная Сторона обязана возместить другой Стороне документально подтвержденные убытки, вызванные разглашением или передачей конфиденциальной информации.</w:t>
      </w:r>
    </w:p>
    <w:p w14:paraId="6B68D984" w14:textId="77777777" w:rsidR="00111C47" w:rsidRPr="00117767" w:rsidRDefault="00111C47" w:rsidP="0042156D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360" w:after="120"/>
        <w:ind w:left="0" w:firstLine="0"/>
        <w:jc w:val="center"/>
        <w:outlineLvl w:val="0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ДЕЙСТВИЕ ДОГОВОРА И ДРУГИЕ УСЛОВИЯ</w:t>
      </w:r>
    </w:p>
    <w:p w14:paraId="306D89FA" w14:textId="77777777" w:rsidR="00111C47" w:rsidRPr="00117767" w:rsidRDefault="00111C47" w:rsidP="00206517">
      <w:pPr>
        <w:keepLines/>
        <w:widowControl w:val="0"/>
        <w:tabs>
          <w:tab w:val="left" w:pos="90"/>
        </w:tabs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7.1. Настоящий Договор вступает в силу со дня его подписания Сторонами и действует до полного исполнения. Настоящий Договор составлен в двух подлинных экземплярах, имеющих равную юридическую силу, подписан уполномоченными лицами, скреплен печатями Сторон, по одному экземпляру для каждой из Сторон. Все приложения к настоящему Договору, оформленные надлежащим образом, являются его неотъемлемыми частями.</w:t>
      </w:r>
    </w:p>
    <w:p w14:paraId="7552FA62" w14:textId="276FF115" w:rsidR="00111C47" w:rsidRPr="00117767" w:rsidRDefault="00111C47" w:rsidP="00476BD4">
      <w:pPr>
        <w:keepLines/>
        <w:widowControl w:val="0"/>
        <w:tabs>
          <w:tab w:val="left" w:pos="90"/>
          <w:tab w:val="left" w:pos="993"/>
        </w:tabs>
        <w:autoSpaceDE w:val="0"/>
        <w:autoSpaceDN w:val="0"/>
        <w:adjustRightInd w:val="0"/>
        <w:spacing w:after="0" w:line="23" w:lineRule="atLeast"/>
        <w:ind w:right="113" w:firstLine="567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7.2. Сроки выпо</w:t>
      </w:r>
      <w:r w:rsidR="0048263A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лнения работ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опр</w:t>
      </w:r>
      <w:r w:rsidR="0088797E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еделены в Протоколе (Приложение №1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)</w:t>
      </w:r>
      <w:r w:rsidR="0088797E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и Техническом задании (Приложение №2)</w:t>
      </w: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0B5C7525" w14:textId="77777777" w:rsidR="00111C47" w:rsidRPr="00117767" w:rsidRDefault="00111C47" w:rsidP="00BE60C2">
      <w:pPr>
        <w:widowControl w:val="0"/>
        <w:autoSpaceDE w:val="0"/>
        <w:autoSpaceDN w:val="0"/>
        <w:adjustRightInd w:val="0"/>
        <w:spacing w:after="0" w:line="23" w:lineRule="atLeast"/>
        <w:ind w:right="112" w:firstLine="567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7.3. Исполнитель вправе досрочно выполнить работы по настоящему Договору.</w:t>
      </w:r>
    </w:p>
    <w:p w14:paraId="2349398A" w14:textId="15CC700D" w:rsidR="00BE60C2" w:rsidRPr="00117767" w:rsidRDefault="00BE60C2" w:rsidP="0042156D">
      <w:pPr>
        <w:pStyle w:val="aa"/>
        <w:keepLines/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3" w:lineRule="atLeast"/>
        <w:ind w:left="0" w:right="113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Исполнитель гарантирует качество работ в соответствии с действующим законодательством Российской Федерации, а также соответствие работ требованиям договора. Гарантии качества распространяются на весь объем выполненных работ, применяемые (используемые) материально-технические ресурсы.</w:t>
      </w:r>
    </w:p>
    <w:p w14:paraId="7506C383" w14:textId="1868C564" w:rsidR="00111C47" w:rsidRDefault="00111C47" w:rsidP="00FC41BF">
      <w:pPr>
        <w:pStyle w:val="aa"/>
        <w:keepLines/>
        <w:widowControl w:val="0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Во всем ином, что прямо не предусмотрено настоящим Договором, Стороны руководствуются действующим законодательством РФ. </w:t>
      </w:r>
    </w:p>
    <w:p w14:paraId="1F8765D6" w14:textId="77777777" w:rsidR="00111C47" w:rsidRPr="00117767" w:rsidRDefault="00111C47" w:rsidP="00FC41BF">
      <w:pPr>
        <w:widowControl w:val="0"/>
        <w:tabs>
          <w:tab w:val="left" w:pos="284"/>
          <w:tab w:val="center" w:pos="4995"/>
        </w:tabs>
        <w:autoSpaceDE w:val="0"/>
        <w:autoSpaceDN w:val="0"/>
        <w:adjustRightInd w:val="0"/>
        <w:spacing w:before="360" w:after="120"/>
        <w:jc w:val="center"/>
        <w:outlineLvl w:val="0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8. ПРИЛОЖЕНИЯ</w:t>
      </w:r>
    </w:p>
    <w:p w14:paraId="285A964A" w14:textId="55465106" w:rsidR="00111C47" w:rsidRDefault="00111C47" w:rsidP="00370F30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8.1. Протокол соглашения</w:t>
      </w:r>
      <w:r w:rsidRPr="00117767">
        <w:rPr>
          <w:rFonts w:eastAsia="Times New Roman" w:cs="Times New Roman"/>
          <w:bCs/>
          <w:color w:val="FF0000"/>
          <w:kern w:val="0"/>
          <w:sz w:val="24"/>
          <w:szCs w:val="24"/>
          <w:lang w:eastAsia="ru-RU"/>
          <w14:ligatures w14:val="none"/>
        </w:rPr>
        <w:t xml:space="preserve"> </w:t>
      </w:r>
      <w:r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 договорной цене </w:t>
      </w:r>
      <w:bookmarkStart w:id="1" w:name="_Hlk153202455"/>
      <w:r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и сроках выполнения работ </w:t>
      </w:r>
      <w:bookmarkEnd w:id="1"/>
      <w:r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на </w:t>
      </w:r>
      <w:r w:rsidR="00157123"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-</w:t>
      </w:r>
      <w:r w:rsidR="00157123"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х</w:t>
      </w:r>
      <w:r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лист</w:t>
      </w:r>
      <w:r w:rsidR="00157123"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ах</w:t>
      </w:r>
      <w:r w:rsidRPr="00117767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0A4714FF" w14:textId="0D20D929" w:rsidR="00370F30" w:rsidRPr="00117767" w:rsidRDefault="00370F30" w:rsidP="00370F30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8.2. </w:t>
      </w:r>
      <w:r w:rsidRPr="00370F30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Техническое задание</w:t>
      </w:r>
      <w:r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370F30"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>на оказание услуг по проведению количественного-химического анализа сточных вод</w:t>
      </w:r>
      <w:r>
        <w:rPr>
          <w:rFonts w:eastAsia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 2-х листах.</w:t>
      </w:r>
    </w:p>
    <w:p w14:paraId="77A3C00B" w14:textId="77777777" w:rsidR="00111C47" w:rsidRPr="00117767" w:rsidRDefault="00111C47" w:rsidP="00010FEF">
      <w:pPr>
        <w:widowControl w:val="0"/>
        <w:tabs>
          <w:tab w:val="left" w:pos="284"/>
          <w:tab w:val="center" w:pos="4995"/>
        </w:tabs>
        <w:autoSpaceDE w:val="0"/>
        <w:autoSpaceDN w:val="0"/>
        <w:adjustRightInd w:val="0"/>
        <w:spacing w:before="360" w:after="120"/>
        <w:jc w:val="center"/>
        <w:outlineLvl w:val="0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9. АДРЕС, БАНКОВСКИЕ РЕКВИЗИТЫ И ПОДПИСИ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26"/>
        <w:gridCol w:w="5278"/>
      </w:tblGrid>
      <w:tr w:rsidR="00003BD1" w:rsidRPr="00117767" w14:paraId="3D4E3816" w14:textId="77777777" w:rsidTr="006E5D0C">
        <w:tc>
          <w:tcPr>
            <w:tcW w:w="2414" w:type="pct"/>
            <w:shd w:val="clear" w:color="auto" w:fill="auto"/>
          </w:tcPr>
          <w:p w14:paraId="39A8C7B5" w14:textId="5C8A567C" w:rsidR="00003BD1" w:rsidRPr="00117767" w:rsidRDefault="00003BD1" w:rsidP="00CB17E9">
            <w:pPr>
              <w:spacing w:afterLines="12" w:after="28"/>
              <w:rPr>
                <w:b/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2586" w:type="pct"/>
            <w:shd w:val="clear" w:color="auto" w:fill="auto"/>
          </w:tcPr>
          <w:p w14:paraId="1B022B92" w14:textId="176D075B" w:rsidR="00003BD1" w:rsidRPr="00117767" w:rsidRDefault="00003BD1" w:rsidP="00CB17E9">
            <w:pPr>
              <w:spacing w:afterLines="12" w:after="28" w:line="276" w:lineRule="auto"/>
              <w:rPr>
                <w:b/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>Исполнитель:</w:t>
            </w:r>
          </w:p>
        </w:tc>
      </w:tr>
      <w:tr w:rsidR="00003BD1" w:rsidRPr="00117767" w14:paraId="6A795103" w14:textId="77777777" w:rsidTr="006E5D0C">
        <w:tc>
          <w:tcPr>
            <w:tcW w:w="2414" w:type="pct"/>
            <w:shd w:val="clear" w:color="auto" w:fill="auto"/>
          </w:tcPr>
          <w:p w14:paraId="77F6D842" w14:textId="7FCA65F7" w:rsidR="00003BD1" w:rsidRPr="00117767" w:rsidRDefault="00003BD1" w:rsidP="00CB17E9">
            <w:pPr>
              <w:spacing w:afterLines="12" w:after="28"/>
              <w:rPr>
                <w:b/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>АО «ВТИ»</w:t>
            </w:r>
          </w:p>
        </w:tc>
        <w:tc>
          <w:tcPr>
            <w:tcW w:w="2586" w:type="pct"/>
            <w:shd w:val="clear" w:color="auto" w:fill="auto"/>
          </w:tcPr>
          <w:p w14:paraId="53D34134" w14:textId="356F1FF5" w:rsidR="00003BD1" w:rsidRPr="00117767" w:rsidRDefault="00003BD1" w:rsidP="00CB17E9">
            <w:pPr>
              <w:spacing w:afterLines="12" w:after="28" w:line="276" w:lineRule="auto"/>
              <w:rPr>
                <w:b/>
                <w:sz w:val="24"/>
                <w:szCs w:val="24"/>
              </w:rPr>
            </w:pPr>
          </w:p>
        </w:tc>
      </w:tr>
      <w:tr w:rsidR="00003BD1" w:rsidRPr="00DC1489" w14:paraId="53609E55" w14:textId="77777777" w:rsidTr="006E5D0C">
        <w:tc>
          <w:tcPr>
            <w:tcW w:w="2414" w:type="pct"/>
            <w:shd w:val="clear" w:color="auto" w:fill="auto"/>
          </w:tcPr>
          <w:p w14:paraId="31CC92D5" w14:textId="135DBBDE" w:rsidR="00003BD1" w:rsidRPr="00117767" w:rsidRDefault="00003BD1" w:rsidP="00CB17E9">
            <w:pPr>
              <w:spacing w:afterLines="12" w:after="28"/>
              <w:rPr>
                <w:b/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 xml:space="preserve">Юридический адрес: </w:t>
            </w:r>
            <w:r w:rsidR="008E72BD" w:rsidRPr="008E72BD">
              <w:rPr>
                <w:sz w:val="24"/>
                <w:szCs w:val="24"/>
              </w:rPr>
              <w:t>115280, Российская Федерация, г. Москва, ул. Ленинская Слобода, д. 23, стр. 4</w:t>
            </w:r>
          </w:p>
          <w:p w14:paraId="23A19FD4" w14:textId="77777777" w:rsidR="00003BD1" w:rsidRPr="00117767" w:rsidRDefault="00003BD1" w:rsidP="00003BD1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 xml:space="preserve">ИНН: </w:t>
            </w:r>
            <w:r w:rsidRPr="00117767">
              <w:rPr>
                <w:sz w:val="24"/>
                <w:szCs w:val="24"/>
              </w:rPr>
              <w:t>7725054856</w:t>
            </w:r>
          </w:p>
          <w:p w14:paraId="0A7D42D7" w14:textId="77777777" w:rsidR="00003BD1" w:rsidRPr="00117767" w:rsidRDefault="00003BD1" w:rsidP="00003BD1">
            <w:pPr>
              <w:spacing w:afterLines="12" w:after="28"/>
              <w:rPr>
                <w:b/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 xml:space="preserve">КПП: </w:t>
            </w:r>
            <w:r w:rsidRPr="00117767">
              <w:rPr>
                <w:sz w:val="24"/>
                <w:szCs w:val="24"/>
              </w:rPr>
              <w:t>772501001</w:t>
            </w:r>
          </w:p>
          <w:p w14:paraId="0279D5C7" w14:textId="77777777" w:rsidR="00003BD1" w:rsidRPr="00117767" w:rsidRDefault="00003BD1" w:rsidP="00003BD1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 xml:space="preserve">ОГРН: </w:t>
            </w:r>
            <w:r w:rsidRPr="00117767">
              <w:rPr>
                <w:sz w:val="24"/>
                <w:szCs w:val="24"/>
              </w:rPr>
              <w:t>1027700158485</w:t>
            </w:r>
          </w:p>
          <w:p w14:paraId="152A88F0" w14:textId="77777777" w:rsidR="00003BD1" w:rsidRPr="00117767" w:rsidRDefault="00003BD1" w:rsidP="00003BD1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 xml:space="preserve">ОКПО: </w:t>
            </w:r>
            <w:r w:rsidRPr="00117767">
              <w:rPr>
                <w:sz w:val="24"/>
                <w:szCs w:val="24"/>
              </w:rPr>
              <w:t>00129840</w:t>
            </w:r>
          </w:p>
          <w:p w14:paraId="4D1D6D7E" w14:textId="77777777" w:rsidR="00003BD1" w:rsidRPr="00117767" w:rsidRDefault="00003BD1" w:rsidP="00003BD1">
            <w:pPr>
              <w:spacing w:afterLines="12" w:after="28"/>
              <w:rPr>
                <w:b/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>Банковские реквизиты:</w:t>
            </w:r>
          </w:p>
          <w:p w14:paraId="7CFE55A8" w14:textId="77777777" w:rsidR="00003BD1" w:rsidRPr="00117767" w:rsidRDefault="00003BD1" w:rsidP="00003BD1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>р/счет:</w:t>
            </w:r>
            <w:r w:rsidRPr="00117767">
              <w:rPr>
                <w:sz w:val="24"/>
                <w:szCs w:val="24"/>
              </w:rPr>
              <w:t xml:space="preserve"> 40702810300000004723 в ГПБ (АО), г. Москва </w:t>
            </w:r>
          </w:p>
          <w:p w14:paraId="44291AE6" w14:textId="77777777" w:rsidR="00003BD1" w:rsidRPr="00117767" w:rsidRDefault="00003BD1" w:rsidP="00003BD1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>корр./счет:</w:t>
            </w:r>
            <w:r w:rsidRPr="00117767">
              <w:rPr>
                <w:sz w:val="24"/>
                <w:szCs w:val="24"/>
              </w:rPr>
              <w:t xml:space="preserve"> 30101810200000000823</w:t>
            </w:r>
          </w:p>
          <w:p w14:paraId="77F9AF9C" w14:textId="77777777" w:rsidR="00003BD1" w:rsidRPr="00117767" w:rsidRDefault="00003BD1" w:rsidP="00003BD1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>БИК:</w:t>
            </w:r>
            <w:r w:rsidRPr="00117767">
              <w:rPr>
                <w:sz w:val="24"/>
                <w:szCs w:val="24"/>
              </w:rPr>
              <w:t xml:space="preserve"> 044525823</w:t>
            </w:r>
          </w:p>
          <w:p w14:paraId="40D2ED81" w14:textId="77777777" w:rsidR="00003BD1" w:rsidRPr="00117767" w:rsidRDefault="00003BD1" w:rsidP="00003BD1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>тел:</w:t>
            </w:r>
            <w:r w:rsidRPr="00117767">
              <w:rPr>
                <w:sz w:val="24"/>
                <w:szCs w:val="24"/>
              </w:rPr>
              <w:t xml:space="preserve"> 8-495-137-77-70</w:t>
            </w:r>
          </w:p>
          <w:p w14:paraId="4BE5BFBE" w14:textId="3046FEC9" w:rsidR="00003BD1" w:rsidRPr="00117767" w:rsidRDefault="00003BD1" w:rsidP="00003BD1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b/>
                <w:sz w:val="24"/>
                <w:szCs w:val="24"/>
              </w:rPr>
              <w:t>E-</w:t>
            </w:r>
            <w:proofErr w:type="spellStart"/>
            <w:r w:rsidRPr="00117767">
              <w:rPr>
                <w:b/>
                <w:sz w:val="24"/>
                <w:szCs w:val="24"/>
              </w:rPr>
              <w:t>mail</w:t>
            </w:r>
            <w:proofErr w:type="spellEnd"/>
            <w:r w:rsidRPr="00117767">
              <w:rPr>
                <w:b/>
                <w:sz w:val="24"/>
                <w:szCs w:val="24"/>
              </w:rPr>
              <w:t>:</w:t>
            </w:r>
            <w:r w:rsidRPr="00117767">
              <w:rPr>
                <w:sz w:val="24"/>
                <w:szCs w:val="24"/>
              </w:rPr>
              <w:t xml:space="preserve"> vti@vti.ru</w:t>
            </w:r>
          </w:p>
        </w:tc>
        <w:tc>
          <w:tcPr>
            <w:tcW w:w="2586" w:type="pct"/>
            <w:shd w:val="clear" w:color="auto" w:fill="auto"/>
          </w:tcPr>
          <w:p w14:paraId="47F9C0A7" w14:textId="77777777" w:rsidR="00003BD1" w:rsidRPr="00DC187D" w:rsidRDefault="00003BD1" w:rsidP="00CB17E9">
            <w:pPr>
              <w:spacing w:afterLines="12" w:after="28" w:line="276" w:lineRule="auto"/>
              <w:rPr>
                <w:b/>
                <w:sz w:val="24"/>
                <w:szCs w:val="24"/>
              </w:rPr>
            </w:pPr>
          </w:p>
        </w:tc>
      </w:tr>
      <w:tr w:rsidR="00E63C10" w:rsidRPr="00DC1489" w14:paraId="6768E7B0" w14:textId="77777777" w:rsidTr="006E5D0C">
        <w:tc>
          <w:tcPr>
            <w:tcW w:w="2414" w:type="pct"/>
            <w:shd w:val="clear" w:color="auto" w:fill="auto"/>
          </w:tcPr>
          <w:p w14:paraId="1BE7E6C2" w14:textId="77777777" w:rsidR="00E63C10" w:rsidRPr="00DC187D" w:rsidRDefault="00E63C10" w:rsidP="00003BD1">
            <w:pPr>
              <w:spacing w:afterLines="12" w:after="28"/>
              <w:rPr>
                <w:color w:val="000000"/>
                <w:sz w:val="16"/>
                <w:szCs w:val="24"/>
              </w:rPr>
            </w:pPr>
          </w:p>
        </w:tc>
        <w:tc>
          <w:tcPr>
            <w:tcW w:w="2586" w:type="pct"/>
            <w:shd w:val="clear" w:color="auto" w:fill="auto"/>
          </w:tcPr>
          <w:p w14:paraId="2A8C676F" w14:textId="77777777" w:rsidR="00E63C10" w:rsidRPr="00DC187D" w:rsidRDefault="00E63C10" w:rsidP="00CB17E9">
            <w:pPr>
              <w:spacing w:afterLines="12" w:after="28"/>
              <w:rPr>
                <w:sz w:val="16"/>
                <w:szCs w:val="24"/>
              </w:rPr>
            </w:pPr>
          </w:p>
        </w:tc>
      </w:tr>
      <w:tr w:rsidR="00B64484" w:rsidRPr="00117767" w14:paraId="4EAE50E3" w14:textId="77777777" w:rsidTr="006E5D0C">
        <w:trPr>
          <w:trHeight w:val="237"/>
        </w:trPr>
        <w:tc>
          <w:tcPr>
            <w:tcW w:w="2414" w:type="pct"/>
            <w:shd w:val="clear" w:color="auto" w:fill="auto"/>
          </w:tcPr>
          <w:p w14:paraId="54031E7D" w14:textId="740F17F1" w:rsidR="00B64484" w:rsidRPr="00117767" w:rsidRDefault="00B64484" w:rsidP="00CB17E9">
            <w:pPr>
              <w:spacing w:afterLines="12" w:after="28"/>
              <w:rPr>
                <w:b/>
                <w:sz w:val="24"/>
                <w:szCs w:val="24"/>
              </w:rPr>
            </w:pPr>
          </w:p>
        </w:tc>
        <w:tc>
          <w:tcPr>
            <w:tcW w:w="2586" w:type="pct"/>
            <w:shd w:val="clear" w:color="auto" w:fill="auto"/>
          </w:tcPr>
          <w:p w14:paraId="4EAFF09B" w14:textId="0216620E" w:rsidR="00B64484" w:rsidRPr="00117767" w:rsidRDefault="00B64484" w:rsidP="00CB17E9">
            <w:pPr>
              <w:snapToGrid w:val="0"/>
              <w:spacing w:afterLines="12" w:after="28"/>
              <w:rPr>
                <w:b/>
                <w:sz w:val="24"/>
                <w:szCs w:val="24"/>
              </w:rPr>
            </w:pPr>
          </w:p>
        </w:tc>
      </w:tr>
      <w:tr w:rsidR="00B64484" w:rsidRPr="00117767" w14:paraId="28D182D0" w14:textId="77777777" w:rsidTr="006E5D0C">
        <w:tc>
          <w:tcPr>
            <w:tcW w:w="2414" w:type="pct"/>
            <w:shd w:val="clear" w:color="auto" w:fill="auto"/>
          </w:tcPr>
          <w:p w14:paraId="1061E17F" w14:textId="5D4DCC5E" w:rsidR="00B64484" w:rsidRPr="00117767" w:rsidRDefault="00E63C10" w:rsidP="00CB17E9">
            <w:pPr>
              <w:spacing w:afterLines="12" w:after="28"/>
              <w:rPr>
                <w:b/>
                <w:sz w:val="24"/>
                <w:szCs w:val="24"/>
              </w:rPr>
            </w:pPr>
            <w:r w:rsidRPr="00117767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/>
              </w:rPr>
              <w:t>АО «ВТИ»</w:t>
            </w:r>
          </w:p>
        </w:tc>
        <w:tc>
          <w:tcPr>
            <w:tcW w:w="2586" w:type="pct"/>
            <w:shd w:val="clear" w:color="auto" w:fill="auto"/>
          </w:tcPr>
          <w:p w14:paraId="16146E20" w14:textId="1AB488F0" w:rsidR="00B64484" w:rsidRPr="00117767" w:rsidRDefault="00E60E2F" w:rsidP="00CB17E9">
            <w:pPr>
              <w:snapToGrid w:val="0"/>
              <w:spacing w:afterLines="12" w:after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</w:tc>
      </w:tr>
      <w:tr w:rsidR="00B64484" w:rsidRPr="00117767" w14:paraId="5DBC2A36" w14:textId="77777777" w:rsidTr="006E5D0C">
        <w:tc>
          <w:tcPr>
            <w:tcW w:w="2414" w:type="pct"/>
            <w:shd w:val="clear" w:color="auto" w:fill="auto"/>
          </w:tcPr>
          <w:p w14:paraId="08944074" w14:textId="77777777" w:rsidR="00B64484" w:rsidRPr="00117767" w:rsidRDefault="00B64484" w:rsidP="00CB17E9">
            <w:pPr>
              <w:spacing w:afterLines="12" w:after="28"/>
              <w:rPr>
                <w:b/>
                <w:sz w:val="24"/>
                <w:szCs w:val="24"/>
              </w:rPr>
            </w:pPr>
          </w:p>
        </w:tc>
        <w:tc>
          <w:tcPr>
            <w:tcW w:w="2586" w:type="pct"/>
            <w:shd w:val="clear" w:color="auto" w:fill="auto"/>
          </w:tcPr>
          <w:p w14:paraId="3A796248" w14:textId="77777777" w:rsidR="00B64484" w:rsidRPr="00117767" w:rsidRDefault="00B64484" w:rsidP="00CB17E9">
            <w:pPr>
              <w:snapToGrid w:val="0"/>
              <w:spacing w:afterLines="12" w:after="28"/>
              <w:rPr>
                <w:b/>
                <w:sz w:val="24"/>
                <w:szCs w:val="24"/>
              </w:rPr>
            </w:pPr>
          </w:p>
        </w:tc>
      </w:tr>
      <w:tr w:rsidR="00B64484" w:rsidRPr="00117767" w14:paraId="1B059EC8" w14:textId="77777777" w:rsidTr="006E5D0C">
        <w:tc>
          <w:tcPr>
            <w:tcW w:w="2414" w:type="pct"/>
            <w:shd w:val="clear" w:color="auto" w:fill="auto"/>
          </w:tcPr>
          <w:p w14:paraId="16AC5374" w14:textId="0329DA84" w:rsidR="00B64484" w:rsidRPr="00117767" w:rsidRDefault="00B64484" w:rsidP="00CB17E9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sz w:val="24"/>
                <w:szCs w:val="24"/>
              </w:rPr>
              <w:t xml:space="preserve">__________________ </w:t>
            </w:r>
          </w:p>
          <w:p w14:paraId="6C0A49F4" w14:textId="77777777" w:rsidR="00B64484" w:rsidRPr="00117767" w:rsidRDefault="00B64484" w:rsidP="00CB17E9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sz w:val="20"/>
                <w:szCs w:val="24"/>
              </w:rPr>
              <w:t>М.П.</w:t>
            </w:r>
          </w:p>
        </w:tc>
        <w:tc>
          <w:tcPr>
            <w:tcW w:w="2586" w:type="pct"/>
            <w:shd w:val="clear" w:color="auto" w:fill="auto"/>
          </w:tcPr>
          <w:p w14:paraId="61C3F40C" w14:textId="715B628A" w:rsidR="00B64484" w:rsidRPr="00117767" w:rsidRDefault="00237C57" w:rsidP="00CB17E9">
            <w:pPr>
              <w:snapToGrid w:val="0"/>
              <w:spacing w:afterLines="12" w:after="28"/>
              <w:rPr>
                <w:sz w:val="24"/>
                <w:szCs w:val="24"/>
              </w:rPr>
            </w:pPr>
            <w:r w:rsidRPr="00117767">
              <w:rPr>
                <w:sz w:val="24"/>
                <w:szCs w:val="24"/>
              </w:rPr>
              <w:t xml:space="preserve">___________________ </w:t>
            </w:r>
          </w:p>
          <w:p w14:paraId="35766B78" w14:textId="77777777" w:rsidR="00B64484" w:rsidRPr="00117767" w:rsidRDefault="00B64484" w:rsidP="00CB17E9">
            <w:pPr>
              <w:snapToGrid w:val="0"/>
              <w:spacing w:afterLines="12" w:after="28"/>
              <w:rPr>
                <w:sz w:val="24"/>
                <w:szCs w:val="24"/>
              </w:rPr>
            </w:pPr>
            <w:r w:rsidRPr="00117767">
              <w:rPr>
                <w:rFonts w:eastAsia="Times New Roman CYR"/>
                <w:sz w:val="20"/>
                <w:szCs w:val="24"/>
              </w:rPr>
              <w:t>М.П</w:t>
            </w:r>
            <w:r w:rsidRPr="00117767">
              <w:rPr>
                <w:rFonts w:eastAsia="Times New Roman CYR"/>
                <w:sz w:val="16"/>
                <w:szCs w:val="24"/>
              </w:rPr>
              <w:t>.</w:t>
            </w:r>
          </w:p>
        </w:tc>
      </w:tr>
      <w:tr w:rsidR="00CF3F66" w:rsidRPr="00117767" w14:paraId="19FF8C87" w14:textId="77777777" w:rsidTr="006E5D0C">
        <w:tc>
          <w:tcPr>
            <w:tcW w:w="2414" w:type="pct"/>
            <w:shd w:val="clear" w:color="auto" w:fill="auto"/>
          </w:tcPr>
          <w:p w14:paraId="71306E9E" w14:textId="4FB529BD" w:rsidR="00CF3F66" w:rsidRPr="00117767" w:rsidRDefault="00E60E2F" w:rsidP="00CF3F66">
            <w:pPr>
              <w:spacing w:afterLines="12" w:after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________________ 2025</w:t>
            </w:r>
            <w:r w:rsidR="00CF3F66" w:rsidRPr="0011776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86" w:type="pct"/>
            <w:shd w:val="clear" w:color="auto" w:fill="auto"/>
          </w:tcPr>
          <w:p w14:paraId="6A109A62" w14:textId="6E6D4776" w:rsidR="00CF3F66" w:rsidRPr="00117767" w:rsidRDefault="00E60E2F" w:rsidP="00CB17E9">
            <w:pPr>
              <w:snapToGrid w:val="0"/>
              <w:spacing w:afterLines="12" w:after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________________ 2025</w:t>
            </w:r>
            <w:r w:rsidR="00CF3F66" w:rsidRPr="00117767">
              <w:rPr>
                <w:sz w:val="24"/>
                <w:szCs w:val="24"/>
              </w:rPr>
              <w:t xml:space="preserve"> г.</w:t>
            </w:r>
          </w:p>
        </w:tc>
      </w:tr>
    </w:tbl>
    <w:p w14:paraId="5A70BFC5" w14:textId="1C77EA98" w:rsidR="00111C47" w:rsidRPr="00117767" w:rsidRDefault="00111C47" w:rsidP="00E63C10">
      <w:pPr>
        <w:pageBreakBefore/>
        <w:widowControl w:val="0"/>
        <w:tabs>
          <w:tab w:val="right" w:pos="9890"/>
        </w:tabs>
        <w:autoSpaceDE w:val="0"/>
        <w:autoSpaceDN w:val="0"/>
        <w:adjustRightInd w:val="0"/>
        <w:spacing w:after="0" w:line="23" w:lineRule="atLeast"/>
        <w:ind w:right="113" w:firstLine="7088"/>
        <w:jc w:val="right"/>
        <w:outlineLvl w:val="0"/>
        <w:rPr>
          <w:rFonts w:eastAsia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lastRenderedPageBreak/>
        <w:t>Приложение № 1</w:t>
      </w:r>
    </w:p>
    <w:p w14:paraId="3279C2A2" w14:textId="59E03EE5" w:rsidR="00111C47" w:rsidRPr="00117767" w:rsidRDefault="00111C47" w:rsidP="00111C47">
      <w:pPr>
        <w:widowControl w:val="0"/>
        <w:tabs>
          <w:tab w:val="right" w:pos="9959"/>
        </w:tabs>
        <w:autoSpaceDE w:val="0"/>
        <w:autoSpaceDN w:val="0"/>
        <w:adjustRightInd w:val="0"/>
        <w:spacing w:after="0" w:line="23" w:lineRule="atLeast"/>
        <w:ind w:left="-284" w:right="112"/>
        <w:jc w:val="right"/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к </w:t>
      </w:r>
      <w:bookmarkStart w:id="2" w:name="_Hlk153202625"/>
      <w:r w:rsidR="00355C3A"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Договору №</w:t>
      </w:r>
      <w:r w:rsidR="00E63C10"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42C8112" w14:textId="019B177C" w:rsidR="00111C47" w:rsidRPr="00117767" w:rsidRDefault="00111C47" w:rsidP="00111C47">
      <w:pPr>
        <w:widowControl w:val="0"/>
        <w:tabs>
          <w:tab w:val="right" w:pos="7646"/>
          <w:tab w:val="right" w:pos="9928"/>
        </w:tabs>
        <w:autoSpaceDE w:val="0"/>
        <w:autoSpaceDN w:val="0"/>
        <w:adjustRightInd w:val="0"/>
        <w:spacing w:after="0" w:line="23" w:lineRule="atLeast"/>
        <w:ind w:left="-284" w:right="112"/>
        <w:jc w:val="right"/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от </w:t>
      </w:r>
      <w:r w:rsidR="00CF3F66"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«</w:t>
      </w:r>
      <w:r w:rsidR="00E60E2F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___</w:t>
      </w:r>
      <w:r w:rsidR="00CF3F66"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» </w:t>
      </w:r>
      <w:r w:rsidR="00E60E2F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____________ 2025</w:t>
      </w:r>
      <w:r w:rsidR="00CF3F66"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г.</w:t>
      </w:r>
    </w:p>
    <w:bookmarkEnd w:id="2"/>
    <w:p w14:paraId="27D663B6" w14:textId="77777777" w:rsidR="00111C47" w:rsidRPr="00117767" w:rsidRDefault="00111C47" w:rsidP="005516A5">
      <w:pPr>
        <w:widowControl w:val="0"/>
        <w:tabs>
          <w:tab w:val="left" w:pos="282"/>
          <w:tab w:val="right" w:pos="8611"/>
        </w:tabs>
        <w:autoSpaceDE w:val="0"/>
        <w:autoSpaceDN w:val="0"/>
        <w:adjustRightInd w:val="0"/>
        <w:spacing w:before="360" w:after="0" w:line="23" w:lineRule="atLeast"/>
        <w:ind w:left="-284" w:right="112"/>
        <w:jc w:val="center"/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П</w:t>
      </w:r>
      <w:r w:rsidRPr="00117767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РОТОКОЛ СОГЛАШЕНИЯ</w:t>
      </w:r>
    </w:p>
    <w:p w14:paraId="66BC1801" w14:textId="77777777" w:rsidR="00111C47" w:rsidRPr="00117767" w:rsidRDefault="00111C47" w:rsidP="005516A5">
      <w:pPr>
        <w:widowControl w:val="0"/>
        <w:tabs>
          <w:tab w:val="center" w:pos="5418"/>
        </w:tabs>
        <w:autoSpaceDE w:val="0"/>
        <w:autoSpaceDN w:val="0"/>
        <w:adjustRightInd w:val="0"/>
        <w:spacing w:after="120" w:line="23" w:lineRule="atLeast"/>
        <w:ind w:left="-284" w:right="112"/>
        <w:jc w:val="center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 договорной цене и сроках выполнения работ</w:t>
      </w:r>
    </w:p>
    <w:p w14:paraId="4E1A3EB5" w14:textId="5B970CEE" w:rsidR="00111C47" w:rsidRPr="00117767" w:rsidRDefault="00111C47" w:rsidP="00111C47">
      <w:pPr>
        <w:spacing w:after="0" w:line="23" w:lineRule="atLeast"/>
        <w:ind w:right="113" w:firstLine="709"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АО «</w:t>
      </w:r>
      <w:r w:rsidR="004A1105"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ВТИ</w:t>
      </w:r>
      <w:r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»,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именуемое в дальнейшем </w:t>
      </w:r>
      <w:r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«ЗАКАЗЧИК»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лице </w:t>
      </w:r>
      <w:r w:rsidR="00E60E2F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</w:t>
      </w:r>
      <w:r w:rsidRPr="0011776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действующего на основании </w:t>
      </w:r>
      <w:r w:rsidR="00E60E2F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</w:t>
      </w:r>
      <w:r w:rsidRPr="00117767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с одной стороны, и </w:t>
      </w:r>
    </w:p>
    <w:p w14:paraId="5FE47939" w14:textId="4F9C65DD" w:rsidR="00111C47" w:rsidRPr="00117767" w:rsidRDefault="00E60E2F" w:rsidP="00111C47">
      <w:pPr>
        <w:spacing w:after="0" w:line="23" w:lineRule="atLeast"/>
        <w:ind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__________________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, именуемое в дальнейшем «</w:t>
      </w:r>
      <w:r w:rsidR="00111C47" w:rsidRPr="00117767">
        <w:rPr>
          <w:rFonts w:eastAsia="Times New Roman" w:cs="Times New Roman"/>
          <w:b/>
          <w:kern w:val="0"/>
          <w:sz w:val="24"/>
          <w:szCs w:val="24"/>
          <w:lang w:eastAsia="ru-RU"/>
          <w14:ligatures w14:val="none"/>
        </w:rPr>
        <w:t>ИСПОЛНИТЕЛЬ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», в лице </w:t>
      </w: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</w:t>
      </w:r>
      <w:r w:rsidR="00AD7330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, действующего на основании </w:t>
      </w: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_____________________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, с другой стороны, в соответствии с Договором</w:t>
      </w:r>
      <w:r w:rsidR="00AD7330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№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</w:t>
      </w:r>
      <w:r w:rsidR="00CF3F66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от «</w:t>
      </w: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___» _______________ 2025</w:t>
      </w:r>
      <w:r w:rsidR="00AD7330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г.</w:t>
      </w:r>
      <w:r w:rsidR="008940F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(далее – «Договор»)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заключили настоящий Протокол о нижеследующем:</w:t>
      </w:r>
    </w:p>
    <w:p w14:paraId="6B43D855" w14:textId="1381786A" w:rsidR="00111C47" w:rsidRDefault="00111C47" w:rsidP="008940F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120" w:line="23" w:lineRule="atLeast"/>
        <w:ind w:left="0"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Стороны согласовывают следующие работ</w:t>
      </w:r>
      <w:r w:rsidR="008940F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ы по</w:t>
      </w:r>
      <w:r w:rsidR="008940F6" w:rsidRPr="008940F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проведению </w:t>
      </w:r>
      <w:r w:rsidR="008940F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br/>
      </w:r>
      <w:r w:rsidR="008940F6" w:rsidRPr="008940F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количественного-химического анализа сточных вод,</w:t>
      </w:r>
      <w:r w:rsidR="008940F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8940F6" w:rsidRPr="008940F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сроки и стоимость выполнения</w:t>
      </w:r>
      <w:r w:rsidR="008940F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tbl>
      <w:tblPr>
        <w:tblW w:w="494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8"/>
        <w:gridCol w:w="5083"/>
        <w:gridCol w:w="3109"/>
        <w:gridCol w:w="1432"/>
      </w:tblGrid>
      <w:tr w:rsidR="008940F6" w:rsidRPr="00117767" w14:paraId="152518F2" w14:textId="77777777" w:rsidTr="00C04A13">
        <w:trPr>
          <w:trHeight w:val="226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9A209" w14:textId="77777777" w:rsidR="008940F6" w:rsidRPr="00117767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2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99DC42" w14:textId="77777777" w:rsidR="008940F6" w:rsidRPr="00117767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Наименование работы</w:t>
            </w: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A3912B" w14:textId="77777777" w:rsidR="008940F6" w:rsidRPr="00117767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Срок выполнения</w:t>
            </w:r>
          </w:p>
        </w:tc>
        <w:tc>
          <w:tcPr>
            <w:tcW w:w="7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4D326" w14:textId="77777777" w:rsidR="008940F6" w:rsidRPr="00117767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Цена, руб.</w:t>
            </w:r>
          </w:p>
        </w:tc>
      </w:tr>
      <w:tr w:rsidR="008940F6" w:rsidRPr="00117767" w14:paraId="119EF75F" w14:textId="77777777" w:rsidTr="00C04A13">
        <w:trPr>
          <w:trHeight w:val="237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3AC1F9" w14:textId="77777777" w:rsidR="008940F6" w:rsidRPr="00117767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3040EE" w14:textId="1058849C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1.1. </w:t>
            </w: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Отбор </w:t>
            </w:r>
            <w:r w:rsidR="005C63F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проб воды для химического анализа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5E37AB46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1.2. </w:t>
            </w: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Проведение лабораторно-инструментальных измерений.</w:t>
            </w:r>
          </w:p>
          <w:p w14:paraId="18B27AD8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Примечание: КХА сточной воды в одной точке по 36 показателям. Всего 4 точки отбора проб.</w:t>
            </w:r>
          </w:p>
          <w:p w14:paraId="121F5EDA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 Взвешенные вещества </w:t>
            </w:r>
          </w:p>
          <w:p w14:paraId="58869561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 БПК</w:t>
            </w:r>
            <w:r w:rsidRPr="008940F6">
              <w:rPr>
                <w:rFonts w:eastAsia="Times New Roman" w:cs="Times New Roman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5</w:t>
            </w: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3E1D8F51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3. ХПК </w:t>
            </w:r>
          </w:p>
          <w:p w14:paraId="0F0FF18B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4. Азот общий </w:t>
            </w:r>
          </w:p>
          <w:p w14:paraId="71B2102C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5. Фосфор общий </w:t>
            </w:r>
          </w:p>
          <w:p w14:paraId="57236E68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6. Нефтепродукты </w:t>
            </w:r>
          </w:p>
          <w:p w14:paraId="054F6087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7. Хлор и хлорамины </w:t>
            </w:r>
          </w:p>
          <w:p w14:paraId="5136DF3A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8. Соотношение </w:t>
            </w:r>
            <w:proofErr w:type="gramStart"/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ХПК:БПК</w:t>
            </w:r>
            <w:proofErr w:type="gramEnd"/>
            <w:r w:rsidRPr="008940F6">
              <w:rPr>
                <w:rFonts w:eastAsia="Times New Roman" w:cs="Times New Roman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5</w:t>
            </w: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411E9926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9. Фенолы (сумма) </w:t>
            </w:r>
          </w:p>
          <w:p w14:paraId="4DE621EB" w14:textId="77777777" w:rsidR="008940F6" w:rsidRPr="00DC187D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C187D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10. </w:t>
            </w: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Сульфиды</w:t>
            </w:r>
            <w:r w:rsidRPr="00DC187D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(S-H2S+S2-) </w:t>
            </w:r>
          </w:p>
          <w:p w14:paraId="10B0096B" w14:textId="77777777" w:rsidR="008940F6" w:rsidRPr="00DC187D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C187D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11. </w:t>
            </w: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Сульфаты</w:t>
            </w:r>
            <w:r w:rsidRPr="00DC187D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</w:p>
          <w:p w14:paraId="4C660791" w14:textId="77777777" w:rsidR="008940F6" w:rsidRPr="00DC187D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DC187D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12. </w:t>
            </w: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Хлориды</w:t>
            </w:r>
            <w:r w:rsidRPr="00DC187D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</w:p>
          <w:p w14:paraId="013D1A46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13. Алюминий </w:t>
            </w:r>
          </w:p>
          <w:p w14:paraId="2025A5AE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14. Железо </w:t>
            </w:r>
          </w:p>
          <w:p w14:paraId="5F51CB2B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15. Марганец </w:t>
            </w:r>
          </w:p>
          <w:p w14:paraId="5FEC167C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16. Медь </w:t>
            </w:r>
          </w:p>
          <w:p w14:paraId="7F277DBE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17. Цинк </w:t>
            </w:r>
          </w:p>
          <w:p w14:paraId="290FD50A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18. Хром общий </w:t>
            </w:r>
          </w:p>
          <w:p w14:paraId="5F6CB394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19. Хром шестивалентный </w:t>
            </w:r>
          </w:p>
          <w:p w14:paraId="68321186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20. Никель </w:t>
            </w:r>
          </w:p>
          <w:p w14:paraId="63D73CEF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21. Кадмий </w:t>
            </w:r>
          </w:p>
          <w:p w14:paraId="5349954F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22. Свинец </w:t>
            </w:r>
          </w:p>
          <w:p w14:paraId="48F1D489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23. Мышьяк </w:t>
            </w:r>
          </w:p>
          <w:p w14:paraId="007367A3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24. Ртуть </w:t>
            </w:r>
          </w:p>
          <w:p w14:paraId="665B7FDA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25. Водородный показатель (pH) </w:t>
            </w:r>
          </w:p>
          <w:p w14:paraId="5F44AB68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26. Температура </w:t>
            </w:r>
          </w:p>
          <w:p w14:paraId="68709895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27. Жиры</w:t>
            </w:r>
          </w:p>
          <w:p w14:paraId="429A8A3C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28. Летучие органические соединения (ЛОС) (толуол, бензол, ацетон, метанол, этанол, бутанол-1, бутанол-2, пропанол-1, пропанол-2 </w:t>
            </w: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- по сумме ЛОС)</w:t>
            </w:r>
          </w:p>
          <w:p w14:paraId="3DB5EE2C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29. СПАВ неионогенные </w:t>
            </w:r>
          </w:p>
          <w:p w14:paraId="077EE7AD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30. СПАВ анионные </w:t>
            </w:r>
          </w:p>
          <w:p w14:paraId="2A8A9B96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31. Хром трехвалентный </w:t>
            </w:r>
          </w:p>
          <w:p w14:paraId="227F84C3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32. </w:t>
            </w:r>
            <w:proofErr w:type="spellStart"/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Трилон</w:t>
            </w:r>
            <w:proofErr w:type="spellEnd"/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 </w:t>
            </w:r>
          </w:p>
          <w:p w14:paraId="1114FA52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33. </w:t>
            </w:r>
            <w:proofErr w:type="spellStart"/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БПК</w:t>
            </w:r>
            <w:r w:rsidRPr="008940F6">
              <w:rPr>
                <w:rFonts w:eastAsia="Times New Roman" w:cs="Times New Roman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п</w:t>
            </w:r>
            <w:proofErr w:type="spellEnd"/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6CD3C838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34. Аммоний-ион </w:t>
            </w:r>
          </w:p>
          <w:p w14:paraId="13B50189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35. Фосфаты (по фосфору) </w:t>
            </w:r>
          </w:p>
          <w:p w14:paraId="22089B8B" w14:textId="77777777" w:rsidR="008940F6" w:rsidRPr="00A965CB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65CB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36. Фенол гидроксибензол</w:t>
            </w:r>
          </w:p>
          <w:p w14:paraId="3F43F4DE" w14:textId="4B72FA23" w:rsidR="008940F6" w:rsidRPr="00117767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1.3. </w:t>
            </w:r>
            <w:r w:rsidR="005C63F3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 – выезда специалиста на отбор 4 проб</w:t>
            </w:r>
          </w:p>
        </w:tc>
        <w:tc>
          <w:tcPr>
            <w:tcW w:w="1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5CC88" w14:textId="6AA7DA41" w:rsidR="008940F6" w:rsidRPr="00117767" w:rsidRDefault="00E60E2F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до 31.12.2025</w:t>
            </w:r>
            <w:r w:rsidR="008940F6" w:rsidRPr="00117767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г. включительно</w:t>
            </w:r>
          </w:p>
        </w:tc>
        <w:tc>
          <w:tcPr>
            <w:tcW w:w="7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435C1" w14:textId="446CECD2" w:rsidR="008940F6" w:rsidRPr="00117767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940F6" w:rsidRPr="00117767" w14:paraId="68D1D430" w14:textId="77777777" w:rsidTr="00C04A13">
        <w:trPr>
          <w:trHeight w:val="270"/>
        </w:trPr>
        <w:tc>
          <w:tcPr>
            <w:tcW w:w="429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4AB37" w14:textId="77777777" w:rsidR="008940F6" w:rsidRPr="00117767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7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91D31" w14:textId="21C5FBC6" w:rsidR="008940F6" w:rsidRPr="00117767" w:rsidRDefault="008940F6" w:rsidP="00316F04">
            <w:pPr>
              <w:widowControl w:val="0"/>
              <w:tabs>
                <w:tab w:val="center" w:pos="48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778EDE9" w14:textId="15019C25" w:rsidR="00111C47" w:rsidRPr="00117767" w:rsidRDefault="00111C47" w:rsidP="008940F6">
      <w:pPr>
        <w:pStyle w:val="aa"/>
        <w:widowControl w:val="0"/>
        <w:numPr>
          <w:ilvl w:val="0"/>
          <w:numId w:val="3"/>
        </w:numPr>
        <w:tabs>
          <w:tab w:val="left" w:pos="993"/>
          <w:tab w:val="left" w:pos="1985"/>
        </w:tabs>
        <w:autoSpaceDE w:val="0"/>
        <w:autoSpaceDN w:val="0"/>
        <w:adjustRightInd w:val="0"/>
        <w:spacing w:before="120" w:after="0" w:line="23" w:lineRule="atLeast"/>
        <w:ind w:left="0" w:right="113" w:firstLine="709"/>
        <w:contextualSpacing w:val="0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Всего: 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______________</w:t>
      </w:r>
      <w:r w:rsidR="00AD7330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(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</w:t>
      </w:r>
      <w:r w:rsidR="00AD7330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) рублей 00 копеек, НДС 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</w:t>
      </w:r>
      <w:r w:rsidR="008940F6" w:rsidRPr="008940F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на основании </w:t>
      </w:r>
      <w:r w:rsidR="00E60E2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_____________</w:t>
      </w:r>
    </w:p>
    <w:p w14:paraId="5EA9FF9C" w14:textId="65724AA3" w:rsidR="00111C47" w:rsidRPr="00117767" w:rsidRDefault="008940F6" w:rsidP="002928ED">
      <w:pPr>
        <w:pStyle w:val="aa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120" w:line="23" w:lineRule="atLeast"/>
        <w:ind w:left="0" w:right="113" w:firstLine="709"/>
        <w:contextualSpacing w:val="0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Иные у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словия выполнения работ: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8194"/>
      </w:tblGrid>
      <w:tr w:rsidR="00111C47" w:rsidRPr="00117767" w14:paraId="5FC682C2" w14:textId="77777777" w:rsidTr="00621936">
        <w:tc>
          <w:tcPr>
            <w:tcW w:w="981" w:type="pct"/>
            <w:shd w:val="clear" w:color="auto" w:fill="auto"/>
            <w:vAlign w:val="center"/>
          </w:tcPr>
          <w:p w14:paraId="6DC9FA73" w14:textId="77777777" w:rsidR="00111C47" w:rsidRPr="00117767" w:rsidRDefault="00111C47" w:rsidP="00111C47">
            <w:pPr>
              <w:widowControl w:val="0"/>
              <w:tabs>
                <w:tab w:val="right" w:pos="10250"/>
              </w:tabs>
              <w:autoSpaceDE w:val="0"/>
              <w:autoSpaceDN w:val="0"/>
              <w:adjustRightInd w:val="0"/>
              <w:spacing w:before="56"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и адрес объекта</w:t>
            </w:r>
          </w:p>
        </w:tc>
        <w:tc>
          <w:tcPr>
            <w:tcW w:w="4019" w:type="pct"/>
            <w:shd w:val="clear" w:color="auto" w:fill="auto"/>
            <w:vAlign w:val="center"/>
          </w:tcPr>
          <w:p w14:paraId="7899FA32" w14:textId="7914E539" w:rsidR="00111C47" w:rsidRPr="00117767" w:rsidRDefault="00111C47" w:rsidP="00111C47">
            <w:pPr>
              <w:widowControl w:val="0"/>
              <w:tabs>
                <w:tab w:val="right" w:pos="10250"/>
              </w:tabs>
              <w:autoSpaceDE w:val="0"/>
              <w:autoSpaceDN w:val="0"/>
              <w:adjustRightInd w:val="0"/>
              <w:spacing w:before="56"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eastAsia="ru-RU"/>
                <w14:ligatures w14:val="none"/>
              </w:rPr>
              <w:t>АО «</w:t>
            </w:r>
            <w:r w:rsidR="008D78F0" w:rsidRPr="00117767"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eastAsia="ru-RU"/>
                <w14:ligatures w14:val="none"/>
              </w:rPr>
              <w:t>ВТИ</w:t>
            </w:r>
            <w:r w:rsidRPr="00117767"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eastAsia="ru-RU"/>
                <w14:ligatures w14:val="none"/>
              </w:rPr>
              <w:t>»</w:t>
            </w:r>
          </w:p>
          <w:p w14:paraId="46204A13" w14:textId="44FAD5F4" w:rsidR="00111C47" w:rsidRPr="00117767" w:rsidRDefault="008D78F0" w:rsidP="00015BE0">
            <w:pPr>
              <w:widowControl w:val="0"/>
              <w:tabs>
                <w:tab w:val="right" w:pos="10250"/>
              </w:tabs>
              <w:autoSpaceDE w:val="0"/>
              <w:autoSpaceDN w:val="0"/>
              <w:adjustRightInd w:val="0"/>
              <w:spacing w:before="56"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eastAsia="ru-RU"/>
                <w14:ligatures w14:val="none"/>
              </w:rPr>
              <w:t xml:space="preserve">115280, Российская Федерация, г. Москва, </w:t>
            </w:r>
            <w:r w:rsidR="005B26A0" w:rsidRPr="00117767"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eastAsia="ru-RU"/>
                <w14:ligatures w14:val="none"/>
              </w:rPr>
              <w:t>ул. Ленинская Слобода, д. 23</w:t>
            </w:r>
          </w:p>
        </w:tc>
      </w:tr>
      <w:tr w:rsidR="0048263A" w:rsidRPr="00117767" w14:paraId="59C4C28E" w14:textId="77777777" w:rsidTr="00621936">
        <w:tc>
          <w:tcPr>
            <w:tcW w:w="981" w:type="pct"/>
            <w:shd w:val="clear" w:color="auto" w:fill="auto"/>
            <w:vAlign w:val="center"/>
          </w:tcPr>
          <w:p w14:paraId="43E97187" w14:textId="303E42E2" w:rsidR="0048263A" w:rsidRPr="00117767" w:rsidRDefault="00D04F3F" w:rsidP="00111C47">
            <w:pPr>
              <w:widowControl w:val="0"/>
              <w:tabs>
                <w:tab w:val="right" w:pos="10250"/>
              </w:tabs>
              <w:autoSpaceDE w:val="0"/>
              <w:autoSpaceDN w:val="0"/>
              <w:adjustRightInd w:val="0"/>
              <w:spacing w:before="56"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776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Место отбора пробы (образца)</w:t>
            </w:r>
          </w:p>
        </w:tc>
        <w:tc>
          <w:tcPr>
            <w:tcW w:w="4019" w:type="pct"/>
            <w:shd w:val="clear" w:color="auto" w:fill="auto"/>
            <w:vAlign w:val="center"/>
          </w:tcPr>
          <w:p w14:paraId="5136492B" w14:textId="15E1D85C" w:rsidR="0048263A" w:rsidRPr="005B26A0" w:rsidRDefault="00F20F55" w:rsidP="00111C47">
            <w:pPr>
              <w:widowControl w:val="0"/>
              <w:tabs>
                <w:tab w:val="right" w:pos="10250"/>
              </w:tabs>
              <w:autoSpaceDE w:val="0"/>
              <w:autoSpaceDN w:val="0"/>
              <w:adjustRightInd w:val="0"/>
              <w:spacing w:before="56"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Контрольный колодец</w:t>
            </w:r>
            <w:r w:rsidR="005476B1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№</w:t>
            </w:r>
            <w:r w:rsidR="0048263A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A76129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(12442)</w:t>
            </w:r>
          </w:p>
          <w:p w14:paraId="3F7F045D" w14:textId="01B0A3A1" w:rsidR="0048263A" w:rsidRPr="005B26A0" w:rsidRDefault="00D04F3F" w:rsidP="00111C47">
            <w:pPr>
              <w:widowControl w:val="0"/>
              <w:tabs>
                <w:tab w:val="right" w:pos="10250"/>
              </w:tabs>
              <w:autoSpaceDE w:val="0"/>
              <w:autoSpaceDN w:val="0"/>
              <w:adjustRightInd w:val="0"/>
              <w:spacing w:before="56"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Контрольный колодец</w:t>
            </w:r>
            <w:r w:rsidR="005476B1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№</w:t>
            </w:r>
            <w:r w:rsidR="0048263A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A76129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(12443)</w:t>
            </w:r>
          </w:p>
          <w:p w14:paraId="7AA04CE8" w14:textId="77777777" w:rsidR="005B26A0" w:rsidRPr="005B26A0" w:rsidRDefault="00D04F3F" w:rsidP="005B26A0">
            <w:pPr>
              <w:widowControl w:val="0"/>
              <w:tabs>
                <w:tab w:val="right" w:pos="10250"/>
              </w:tabs>
              <w:autoSpaceDE w:val="0"/>
              <w:autoSpaceDN w:val="0"/>
              <w:adjustRightInd w:val="0"/>
              <w:spacing w:before="56"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Контрольный колодец</w:t>
            </w:r>
            <w:r w:rsidR="005476B1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№</w:t>
            </w:r>
            <w:r w:rsidR="0048263A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A76129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(12445)</w:t>
            </w:r>
          </w:p>
          <w:p w14:paraId="6DB527CD" w14:textId="769042C8" w:rsidR="0048263A" w:rsidRPr="00117767" w:rsidRDefault="00D04F3F" w:rsidP="005B26A0">
            <w:pPr>
              <w:widowControl w:val="0"/>
              <w:tabs>
                <w:tab w:val="right" w:pos="10250"/>
              </w:tabs>
              <w:autoSpaceDE w:val="0"/>
              <w:autoSpaceDN w:val="0"/>
              <w:adjustRightInd w:val="0"/>
              <w:spacing w:before="56"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eastAsia="ru-RU"/>
                <w14:ligatures w14:val="none"/>
              </w:rPr>
            </w:pPr>
            <w:r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Контрольный колодец</w:t>
            </w:r>
            <w:r w:rsidR="005476B1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№</w:t>
            </w:r>
            <w:r w:rsidR="0048263A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A76129" w:rsidRPr="005B26A0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(12446)</w:t>
            </w:r>
          </w:p>
        </w:tc>
      </w:tr>
    </w:tbl>
    <w:p w14:paraId="543A7BFD" w14:textId="77777777" w:rsidR="00476BD4" w:rsidRPr="00FC41BF" w:rsidRDefault="00476BD4" w:rsidP="00476BD4">
      <w:pPr>
        <w:tabs>
          <w:tab w:val="left" w:pos="993"/>
        </w:tabs>
        <w:spacing w:before="120" w:after="0" w:line="23" w:lineRule="atLeast"/>
        <w:ind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4. Работы по проведению количественного-химического анализа сточных вод осуществляются в соответствии с требованиями следующих нормативно-правовых актов: </w:t>
      </w:r>
    </w:p>
    <w:p w14:paraId="04DC80AC" w14:textId="77777777" w:rsidR="00476BD4" w:rsidRPr="00FC41BF" w:rsidRDefault="00476BD4" w:rsidP="00476BD4">
      <w:pPr>
        <w:pStyle w:val="aa"/>
        <w:numPr>
          <w:ilvl w:val="0"/>
          <w:numId w:val="7"/>
        </w:numPr>
        <w:tabs>
          <w:tab w:val="left" w:pos="993"/>
        </w:tabs>
        <w:spacing w:after="0" w:line="23" w:lineRule="atLeast"/>
        <w:ind w:left="0"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Постановление Правительства РФ от 29.07.2013 г. N 644 «Об утверждении Правил холодного водоснабжения и водоотведения и о внесении изменений в некоторые акты Правительства Российской Федерации»;</w:t>
      </w:r>
    </w:p>
    <w:p w14:paraId="37C9B36D" w14:textId="1A40FCE3" w:rsidR="00476BD4" w:rsidRPr="00FC41BF" w:rsidRDefault="00476BD4" w:rsidP="00476BD4">
      <w:pPr>
        <w:pStyle w:val="aa"/>
        <w:numPr>
          <w:ilvl w:val="0"/>
          <w:numId w:val="7"/>
        </w:numPr>
        <w:tabs>
          <w:tab w:val="left" w:pos="993"/>
        </w:tabs>
        <w:spacing w:after="0" w:line="23" w:lineRule="atLeast"/>
        <w:ind w:left="0"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Нормативы состава сточных вод для объектов абонентов, отведение сточных вод от которых осуществляется в технологическую зону водоотведения </w:t>
      </w:r>
      <w:proofErr w:type="spellStart"/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Курьяновских</w:t>
      </w:r>
      <w:proofErr w:type="spellEnd"/>
      <w:r w:rsidRPr="00FC41BF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очистных сооружений АО «Мосводоканал» (распоряжение Департамента ЖКХ г. Москвы от 16.01.2023 г. N 01-01-14-17/23).</w:t>
      </w:r>
    </w:p>
    <w:p w14:paraId="6E2E0344" w14:textId="6223B6F7" w:rsidR="00111C47" w:rsidRDefault="00476BD4" w:rsidP="00E60E2F">
      <w:pPr>
        <w:tabs>
          <w:tab w:val="left" w:pos="993"/>
        </w:tabs>
        <w:spacing w:after="0" w:line="23" w:lineRule="atLeast"/>
        <w:ind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355C3A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.</w:t>
      </w: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111C47" w:rsidRPr="00117767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Настоящий Протокол вступает в силу с момента его подписания Сторонами и является неотъемлемой частью Договора.</w:t>
      </w:r>
    </w:p>
    <w:p w14:paraId="04310940" w14:textId="77777777" w:rsidR="0088797E" w:rsidRDefault="0088797E" w:rsidP="002928ED">
      <w:pPr>
        <w:tabs>
          <w:tab w:val="left" w:pos="993"/>
        </w:tabs>
        <w:spacing w:before="120" w:after="0" w:line="23" w:lineRule="atLeast"/>
        <w:ind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6"/>
        <w:gridCol w:w="5278"/>
      </w:tblGrid>
      <w:tr w:rsidR="0088797E" w:rsidRPr="00117767" w14:paraId="4446ADFE" w14:textId="77777777" w:rsidTr="00976D93">
        <w:trPr>
          <w:trHeight w:val="237"/>
        </w:trPr>
        <w:tc>
          <w:tcPr>
            <w:tcW w:w="2414" w:type="pct"/>
            <w:shd w:val="clear" w:color="auto" w:fill="auto"/>
          </w:tcPr>
          <w:p w14:paraId="3E5A8B6C" w14:textId="04AFCC8C" w:rsidR="0088797E" w:rsidRPr="00117767" w:rsidRDefault="0088797E" w:rsidP="00976D93">
            <w:pPr>
              <w:spacing w:afterLines="12" w:after="28"/>
              <w:rPr>
                <w:b/>
                <w:sz w:val="24"/>
                <w:szCs w:val="24"/>
              </w:rPr>
            </w:pPr>
          </w:p>
        </w:tc>
        <w:tc>
          <w:tcPr>
            <w:tcW w:w="2586" w:type="pct"/>
            <w:shd w:val="clear" w:color="auto" w:fill="auto"/>
          </w:tcPr>
          <w:p w14:paraId="32A37831" w14:textId="1FB8B923" w:rsidR="0088797E" w:rsidRPr="00117767" w:rsidRDefault="0088797E" w:rsidP="00976D93">
            <w:pPr>
              <w:snapToGrid w:val="0"/>
              <w:spacing w:afterLines="12" w:after="28"/>
              <w:rPr>
                <w:b/>
                <w:sz w:val="24"/>
                <w:szCs w:val="24"/>
              </w:rPr>
            </w:pPr>
          </w:p>
        </w:tc>
      </w:tr>
      <w:tr w:rsidR="0088797E" w:rsidRPr="00117767" w14:paraId="1A43B0FC" w14:textId="77777777" w:rsidTr="00976D93">
        <w:tc>
          <w:tcPr>
            <w:tcW w:w="2414" w:type="pct"/>
            <w:shd w:val="clear" w:color="auto" w:fill="auto"/>
          </w:tcPr>
          <w:p w14:paraId="668DB9F8" w14:textId="77777777" w:rsidR="0088797E" w:rsidRPr="00117767" w:rsidRDefault="0088797E" w:rsidP="00976D93">
            <w:pPr>
              <w:spacing w:afterLines="12" w:after="28"/>
              <w:rPr>
                <w:b/>
                <w:sz w:val="24"/>
                <w:szCs w:val="24"/>
              </w:rPr>
            </w:pPr>
            <w:r w:rsidRPr="00476BD4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АО «ВТИ»</w:t>
            </w:r>
          </w:p>
        </w:tc>
        <w:tc>
          <w:tcPr>
            <w:tcW w:w="2586" w:type="pct"/>
            <w:shd w:val="clear" w:color="auto" w:fill="auto"/>
          </w:tcPr>
          <w:p w14:paraId="662450FC" w14:textId="0CA333C8" w:rsidR="0088797E" w:rsidRPr="00117767" w:rsidRDefault="00E60E2F" w:rsidP="00976D93">
            <w:pPr>
              <w:snapToGrid w:val="0"/>
              <w:spacing w:afterLines="12" w:after="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</w:tc>
      </w:tr>
      <w:tr w:rsidR="0088797E" w:rsidRPr="00117767" w14:paraId="63DD0044" w14:textId="77777777" w:rsidTr="00976D93">
        <w:tc>
          <w:tcPr>
            <w:tcW w:w="2414" w:type="pct"/>
            <w:shd w:val="clear" w:color="auto" w:fill="auto"/>
          </w:tcPr>
          <w:p w14:paraId="31E97A6E" w14:textId="77777777" w:rsidR="0088797E" w:rsidRPr="00117767" w:rsidRDefault="0088797E" w:rsidP="00976D93">
            <w:pPr>
              <w:spacing w:afterLines="12" w:after="28"/>
              <w:rPr>
                <w:b/>
                <w:sz w:val="24"/>
                <w:szCs w:val="24"/>
              </w:rPr>
            </w:pPr>
          </w:p>
        </w:tc>
        <w:tc>
          <w:tcPr>
            <w:tcW w:w="2586" w:type="pct"/>
            <w:shd w:val="clear" w:color="auto" w:fill="auto"/>
          </w:tcPr>
          <w:p w14:paraId="650AA15B" w14:textId="77777777" w:rsidR="0088797E" w:rsidRPr="00117767" w:rsidRDefault="0088797E" w:rsidP="00976D93">
            <w:pPr>
              <w:snapToGrid w:val="0"/>
              <w:spacing w:afterLines="12" w:after="28"/>
              <w:rPr>
                <w:b/>
                <w:sz w:val="24"/>
                <w:szCs w:val="24"/>
              </w:rPr>
            </w:pPr>
          </w:p>
        </w:tc>
      </w:tr>
      <w:tr w:rsidR="0088797E" w:rsidRPr="00117767" w14:paraId="62BF4DDA" w14:textId="77777777" w:rsidTr="00976D93">
        <w:tc>
          <w:tcPr>
            <w:tcW w:w="2414" w:type="pct"/>
            <w:shd w:val="clear" w:color="auto" w:fill="auto"/>
          </w:tcPr>
          <w:p w14:paraId="3060133C" w14:textId="4F72E9B2" w:rsidR="0088797E" w:rsidRPr="00117767" w:rsidRDefault="00E60E2F" w:rsidP="00976D93">
            <w:pPr>
              <w:spacing w:afterLines="12" w:after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</w:p>
          <w:p w14:paraId="70CEB92A" w14:textId="77777777" w:rsidR="0088797E" w:rsidRPr="00117767" w:rsidRDefault="0088797E" w:rsidP="00976D93">
            <w:pPr>
              <w:spacing w:afterLines="12" w:after="28"/>
              <w:rPr>
                <w:sz w:val="24"/>
                <w:szCs w:val="24"/>
              </w:rPr>
            </w:pPr>
            <w:r w:rsidRPr="00117767">
              <w:rPr>
                <w:sz w:val="20"/>
                <w:szCs w:val="24"/>
              </w:rPr>
              <w:t>М.П.</w:t>
            </w:r>
          </w:p>
        </w:tc>
        <w:tc>
          <w:tcPr>
            <w:tcW w:w="2586" w:type="pct"/>
            <w:shd w:val="clear" w:color="auto" w:fill="auto"/>
          </w:tcPr>
          <w:p w14:paraId="45A26E54" w14:textId="5E1DD32E" w:rsidR="0088797E" w:rsidRPr="00117767" w:rsidRDefault="0088797E" w:rsidP="00976D93">
            <w:pPr>
              <w:snapToGrid w:val="0"/>
              <w:spacing w:afterLines="12" w:after="28"/>
              <w:rPr>
                <w:sz w:val="24"/>
                <w:szCs w:val="24"/>
              </w:rPr>
            </w:pPr>
            <w:r w:rsidRPr="00117767">
              <w:rPr>
                <w:sz w:val="24"/>
                <w:szCs w:val="24"/>
              </w:rPr>
              <w:t xml:space="preserve">___________________ </w:t>
            </w:r>
          </w:p>
          <w:p w14:paraId="036F5FEA" w14:textId="77777777" w:rsidR="0088797E" w:rsidRPr="00117767" w:rsidRDefault="0088797E" w:rsidP="00976D93">
            <w:pPr>
              <w:snapToGrid w:val="0"/>
              <w:spacing w:afterLines="12" w:after="28"/>
              <w:rPr>
                <w:sz w:val="24"/>
                <w:szCs w:val="24"/>
              </w:rPr>
            </w:pPr>
            <w:r w:rsidRPr="00117767">
              <w:rPr>
                <w:rFonts w:eastAsia="Times New Roman CYR"/>
                <w:sz w:val="20"/>
                <w:szCs w:val="24"/>
              </w:rPr>
              <w:t>М.П</w:t>
            </w:r>
            <w:r w:rsidRPr="00117767">
              <w:rPr>
                <w:rFonts w:eastAsia="Times New Roman CYR"/>
                <w:sz w:val="16"/>
                <w:szCs w:val="24"/>
              </w:rPr>
              <w:t>.</w:t>
            </w:r>
          </w:p>
        </w:tc>
      </w:tr>
      <w:tr w:rsidR="0088797E" w:rsidRPr="001D27AD" w14:paraId="074D2243" w14:textId="77777777" w:rsidTr="00976D93">
        <w:tc>
          <w:tcPr>
            <w:tcW w:w="2414" w:type="pct"/>
            <w:shd w:val="clear" w:color="auto" w:fill="auto"/>
          </w:tcPr>
          <w:p w14:paraId="601A86B9" w14:textId="66DF8B8A" w:rsidR="0088797E" w:rsidRPr="00117767" w:rsidRDefault="00E60E2F" w:rsidP="00976D93">
            <w:pPr>
              <w:spacing w:afterLines="12" w:after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________________ 2025</w:t>
            </w:r>
            <w:r w:rsidR="0088797E" w:rsidRPr="0011776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86" w:type="pct"/>
            <w:shd w:val="clear" w:color="auto" w:fill="auto"/>
          </w:tcPr>
          <w:p w14:paraId="74AF61F0" w14:textId="76D4D5DF" w:rsidR="0088797E" w:rsidRPr="001D27AD" w:rsidRDefault="00E60E2F" w:rsidP="00976D93">
            <w:pPr>
              <w:snapToGrid w:val="0"/>
              <w:spacing w:afterLines="12" w:after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________________ 2025</w:t>
            </w:r>
            <w:r w:rsidR="0088797E" w:rsidRPr="00117767">
              <w:rPr>
                <w:sz w:val="24"/>
                <w:szCs w:val="24"/>
              </w:rPr>
              <w:t xml:space="preserve"> г.</w:t>
            </w:r>
          </w:p>
        </w:tc>
      </w:tr>
      <w:tr w:rsidR="0088797E" w:rsidRPr="001D27AD" w14:paraId="7A2BFA5F" w14:textId="77777777" w:rsidTr="00976D93">
        <w:tc>
          <w:tcPr>
            <w:tcW w:w="2414" w:type="pct"/>
            <w:shd w:val="clear" w:color="auto" w:fill="auto"/>
          </w:tcPr>
          <w:p w14:paraId="3528115F" w14:textId="77777777" w:rsidR="0088797E" w:rsidRPr="00117767" w:rsidRDefault="0088797E" w:rsidP="00976D93">
            <w:pPr>
              <w:spacing w:afterLines="12" w:after="28"/>
              <w:rPr>
                <w:sz w:val="24"/>
                <w:szCs w:val="24"/>
              </w:rPr>
            </w:pPr>
          </w:p>
        </w:tc>
        <w:tc>
          <w:tcPr>
            <w:tcW w:w="2586" w:type="pct"/>
            <w:shd w:val="clear" w:color="auto" w:fill="auto"/>
          </w:tcPr>
          <w:p w14:paraId="5D2F49B8" w14:textId="77777777" w:rsidR="0088797E" w:rsidRPr="00117767" w:rsidRDefault="0088797E" w:rsidP="00976D93">
            <w:pPr>
              <w:snapToGrid w:val="0"/>
              <w:spacing w:afterLines="12" w:after="28"/>
              <w:rPr>
                <w:sz w:val="24"/>
                <w:szCs w:val="24"/>
              </w:rPr>
            </w:pPr>
          </w:p>
        </w:tc>
      </w:tr>
    </w:tbl>
    <w:p w14:paraId="4984F9F8" w14:textId="2EC34BED" w:rsidR="0088797E" w:rsidRDefault="0088797E" w:rsidP="0088797E">
      <w:pPr>
        <w:tabs>
          <w:tab w:val="left" w:pos="993"/>
        </w:tabs>
        <w:spacing w:after="0"/>
        <w:ind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E5F8115" w14:textId="46C92CAA" w:rsidR="00EF5E2A" w:rsidRDefault="00EF5E2A" w:rsidP="0088797E">
      <w:pPr>
        <w:tabs>
          <w:tab w:val="left" w:pos="993"/>
        </w:tabs>
        <w:spacing w:after="0"/>
        <w:ind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0E7F546" w14:textId="77777777" w:rsidR="00EF5E2A" w:rsidRDefault="00EF5E2A" w:rsidP="0088797E">
      <w:pPr>
        <w:tabs>
          <w:tab w:val="left" w:pos="993"/>
        </w:tabs>
        <w:spacing w:after="0"/>
        <w:ind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B92E76" w14:textId="77777777" w:rsidR="00EF5E2A" w:rsidRDefault="00EF5E2A" w:rsidP="0088797E">
      <w:pPr>
        <w:tabs>
          <w:tab w:val="left" w:pos="993"/>
        </w:tabs>
        <w:spacing w:after="0"/>
        <w:ind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43828E7" w14:textId="77777777" w:rsidR="00EF5E2A" w:rsidRDefault="00EF5E2A" w:rsidP="0088797E">
      <w:pPr>
        <w:tabs>
          <w:tab w:val="left" w:pos="993"/>
        </w:tabs>
        <w:spacing w:after="0"/>
        <w:ind w:right="113" w:firstLine="709"/>
        <w:jc w:val="both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sectPr w:rsidR="00EF5E2A" w:rsidSect="001D27AD">
      <w:footerReference w:type="default" r:id="rId8"/>
      <w:headerReference w:type="first" r:id="rId9"/>
      <w:pgSz w:w="11906" w:h="16838"/>
      <w:pgMar w:top="851" w:right="851" w:bottom="851" w:left="851" w:header="709" w:footer="403" w:gutter="0"/>
      <w:cols w:space="708"/>
      <w:titlePg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4F8008" w16cid:durableId="2AC3A1CC"/>
  <w16cid:commentId w16cid:paraId="0B7EAF5B" w16cid:durableId="2AC3A1CD"/>
  <w16cid:commentId w16cid:paraId="0177E5A2" w16cid:durableId="2AC3A1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A75E5" w14:textId="77777777" w:rsidR="00B20E35" w:rsidRDefault="00B20E35" w:rsidP="00003BD1">
      <w:pPr>
        <w:spacing w:after="0"/>
      </w:pPr>
      <w:r>
        <w:separator/>
      </w:r>
    </w:p>
  </w:endnote>
  <w:endnote w:type="continuationSeparator" w:id="0">
    <w:p w14:paraId="0D6EA2E9" w14:textId="77777777" w:rsidR="00B20E35" w:rsidRDefault="00B20E35" w:rsidP="00003B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</w:rPr>
      <w:id w:val="-265540745"/>
      <w:docPartObj>
        <w:docPartGallery w:val="Page Numbers (Bottom of Page)"/>
        <w:docPartUnique/>
      </w:docPartObj>
    </w:sdtPr>
    <w:sdtEndPr/>
    <w:sdtContent>
      <w:p w14:paraId="34BD9154" w14:textId="472F2E78" w:rsidR="001D27AD" w:rsidRPr="001D27AD" w:rsidRDefault="001D27AD">
        <w:pPr>
          <w:pStyle w:val="af1"/>
          <w:jc w:val="right"/>
          <w:rPr>
            <w:sz w:val="22"/>
          </w:rPr>
        </w:pPr>
        <w:r w:rsidRPr="001D27AD">
          <w:rPr>
            <w:sz w:val="22"/>
          </w:rPr>
          <w:fldChar w:fldCharType="begin"/>
        </w:r>
        <w:r w:rsidRPr="001D27AD">
          <w:rPr>
            <w:sz w:val="22"/>
          </w:rPr>
          <w:instrText>PAGE   \* MERGEFORMAT</w:instrText>
        </w:r>
        <w:r w:rsidRPr="001D27AD">
          <w:rPr>
            <w:sz w:val="22"/>
          </w:rPr>
          <w:fldChar w:fldCharType="separate"/>
        </w:r>
        <w:r w:rsidR="00E93183">
          <w:rPr>
            <w:noProof/>
            <w:sz w:val="22"/>
          </w:rPr>
          <w:t>6</w:t>
        </w:r>
        <w:r w:rsidRPr="001D27AD">
          <w:rPr>
            <w:sz w:val="22"/>
          </w:rPr>
          <w:fldChar w:fldCharType="end"/>
        </w:r>
      </w:p>
    </w:sdtContent>
  </w:sdt>
  <w:p w14:paraId="6FF339EF" w14:textId="5B4A69BF" w:rsidR="00003BD1" w:rsidRPr="001D27AD" w:rsidRDefault="00003BD1" w:rsidP="00003BD1">
    <w:pPr>
      <w:pStyle w:val="af1"/>
      <w:jc w:val="right"/>
      <w:rPr>
        <w:sz w:val="20"/>
        <w:szCs w:val="24"/>
      </w:rPr>
    </w:pPr>
  </w:p>
  <w:p w14:paraId="38C4E48F" w14:textId="77777777" w:rsidR="00442A78" w:rsidRDefault="00442A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8F56B" w14:textId="77777777" w:rsidR="00B20E35" w:rsidRDefault="00B20E35" w:rsidP="00003BD1">
      <w:pPr>
        <w:spacing w:after="0"/>
      </w:pPr>
      <w:r>
        <w:separator/>
      </w:r>
    </w:p>
  </w:footnote>
  <w:footnote w:type="continuationSeparator" w:id="0">
    <w:p w14:paraId="46357E2E" w14:textId="77777777" w:rsidR="00B20E35" w:rsidRDefault="00B20E35" w:rsidP="00003B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A178B" w14:textId="6FB802C1" w:rsidR="00970EBB" w:rsidRPr="0076229D" w:rsidRDefault="00970EBB" w:rsidP="00970EBB">
    <w:pPr>
      <w:pStyle w:val="af"/>
      <w:jc w:val="right"/>
      <w:rPr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54961"/>
    <w:multiLevelType w:val="hybridMultilevel"/>
    <w:tmpl w:val="EA0EB554"/>
    <w:lvl w:ilvl="0" w:tplc="48E6FE2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5955B87"/>
    <w:multiLevelType w:val="hybridMultilevel"/>
    <w:tmpl w:val="DA883DCE"/>
    <w:lvl w:ilvl="0" w:tplc="02720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F6890"/>
    <w:multiLevelType w:val="hybridMultilevel"/>
    <w:tmpl w:val="07FCAD8A"/>
    <w:lvl w:ilvl="0" w:tplc="0E4CD558">
      <w:start w:val="1"/>
      <w:numFmt w:val="decimal"/>
      <w:lvlText w:val="%1."/>
      <w:lvlJc w:val="left"/>
      <w:pPr>
        <w:ind w:left="1062" w:hanging="360"/>
      </w:pPr>
    </w:lvl>
    <w:lvl w:ilvl="1" w:tplc="04190019">
      <w:start w:val="1"/>
      <w:numFmt w:val="lowerLetter"/>
      <w:lvlText w:val="%2."/>
      <w:lvlJc w:val="left"/>
      <w:pPr>
        <w:ind w:left="1782" w:hanging="360"/>
      </w:pPr>
    </w:lvl>
    <w:lvl w:ilvl="2" w:tplc="0419001B">
      <w:start w:val="1"/>
      <w:numFmt w:val="lowerRoman"/>
      <w:lvlText w:val="%3."/>
      <w:lvlJc w:val="right"/>
      <w:pPr>
        <w:ind w:left="2502" w:hanging="180"/>
      </w:pPr>
    </w:lvl>
    <w:lvl w:ilvl="3" w:tplc="0419000F">
      <w:start w:val="1"/>
      <w:numFmt w:val="decimal"/>
      <w:lvlText w:val="%4."/>
      <w:lvlJc w:val="left"/>
      <w:pPr>
        <w:ind w:left="3222" w:hanging="360"/>
      </w:pPr>
    </w:lvl>
    <w:lvl w:ilvl="4" w:tplc="04190019">
      <w:start w:val="1"/>
      <w:numFmt w:val="lowerLetter"/>
      <w:lvlText w:val="%5."/>
      <w:lvlJc w:val="left"/>
      <w:pPr>
        <w:ind w:left="3942" w:hanging="360"/>
      </w:pPr>
    </w:lvl>
    <w:lvl w:ilvl="5" w:tplc="0419001B">
      <w:start w:val="1"/>
      <w:numFmt w:val="lowerRoman"/>
      <w:lvlText w:val="%6."/>
      <w:lvlJc w:val="right"/>
      <w:pPr>
        <w:ind w:left="4662" w:hanging="180"/>
      </w:pPr>
    </w:lvl>
    <w:lvl w:ilvl="6" w:tplc="0419000F">
      <w:start w:val="1"/>
      <w:numFmt w:val="decimal"/>
      <w:lvlText w:val="%7."/>
      <w:lvlJc w:val="left"/>
      <w:pPr>
        <w:ind w:left="5382" w:hanging="360"/>
      </w:pPr>
    </w:lvl>
    <w:lvl w:ilvl="7" w:tplc="04190019">
      <w:start w:val="1"/>
      <w:numFmt w:val="lowerLetter"/>
      <w:lvlText w:val="%8."/>
      <w:lvlJc w:val="left"/>
      <w:pPr>
        <w:ind w:left="6102" w:hanging="360"/>
      </w:pPr>
    </w:lvl>
    <w:lvl w:ilvl="8" w:tplc="0419001B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53535FB5"/>
    <w:multiLevelType w:val="hybridMultilevel"/>
    <w:tmpl w:val="D39CC514"/>
    <w:lvl w:ilvl="0" w:tplc="128E1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8D2895"/>
    <w:multiLevelType w:val="multilevel"/>
    <w:tmpl w:val="05BA1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5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EF23791"/>
    <w:multiLevelType w:val="multilevel"/>
    <w:tmpl w:val="2208F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3C24795"/>
    <w:multiLevelType w:val="multilevel"/>
    <w:tmpl w:val="4BD22F8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249E9"/>
    <w:multiLevelType w:val="hybridMultilevel"/>
    <w:tmpl w:val="8302841E"/>
    <w:lvl w:ilvl="0" w:tplc="128E1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840867"/>
    <w:multiLevelType w:val="hybridMultilevel"/>
    <w:tmpl w:val="49628696"/>
    <w:lvl w:ilvl="0" w:tplc="DFAC8882">
      <w:start w:val="6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47"/>
    <w:rsid w:val="00003BD1"/>
    <w:rsid w:val="00010FEF"/>
    <w:rsid w:val="00015BE0"/>
    <w:rsid w:val="000316E3"/>
    <w:rsid w:val="00096830"/>
    <w:rsid w:val="000F7D6C"/>
    <w:rsid w:val="00111C47"/>
    <w:rsid w:val="00117767"/>
    <w:rsid w:val="00157123"/>
    <w:rsid w:val="001D27AD"/>
    <w:rsid w:val="00201F11"/>
    <w:rsid w:val="00206517"/>
    <w:rsid w:val="00237C57"/>
    <w:rsid w:val="002641E4"/>
    <w:rsid w:val="002928ED"/>
    <w:rsid w:val="002C0342"/>
    <w:rsid w:val="00355C3A"/>
    <w:rsid w:val="00370F30"/>
    <w:rsid w:val="003D13CC"/>
    <w:rsid w:val="00403B12"/>
    <w:rsid w:val="00406DC1"/>
    <w:rsid w:val="0042156D"/>
    <w:rsid w:val="00442A78"/>
    <w:rsid w:val="00474E82"/>
    <w:rsid w:val="00476BD4"/>
    <w:rsid w:val="0048263A"/>
    <w:rsid w:val="004867C2"/>
    <w:rsid w:val="0049046C"/>
    <w:rsid w:val="004A1105"/>
    <w:rsid w:val="004C3B82"/>
    <w:rsid w:val="004E1437"/>
    <w:rsid w:val="004F3A64"/>
    <w:rsid w:val="005476B1"/>
    <w:rsid w:val="005516A5"/>
    <w:rsid w:val="0056082B"/>
    <w:rsid w:val="005B26A0"/>
    <w:rsid w:val="005B60DA"/>
    <w:rsid w:val="005C02FB"/>
    <w:rsid w:val="005C63F3"/>
    <w:rsid w:val="00601FDC"/>
    <w:rsid w:val="00621936"/>
    <w:rsid w:val="006257C8"/>
    <w:rsid w:val="006276AE"/>
    <w:rsid w:val="00665E70"/>
    <w:rsid w:val="00672967"/>
    <w:rsid w:val="006B1702"/>
    <w:rsid w:val="006B5377"/>
    <w:rsid w:val="006C0B77"/>
    <w:rsid w:val="006C3765"/>
    <w:rsid w:val="006E5D0C"/>
    <w:rsid w:val="0074018C"/>
    <w:rsid w:val="00756E40"/>
    <w:rsid w:val="0076229D"/>
    <w:rsid w:val="00776B47"/>
    <w:rsid w:val="007E45D1"/>
    <w:rsid w:val="007F3DF8"/>
    <w:rsid w:val="008242FF"/>
    <w:rsid w:val="00844D58"/>
    <w:rsid w:val="00870751"/>
    <w:rsid w:val="0088797E"/>
    <w:rsid w:val="008940F6"/>
    <w:rsid w:val="008D78F0"/>
    <w:rsid w:val="008E72BD"/>
    <w:rsid w:val="00922C48"/>
    <w:rsid w:val="00970EBB"/>
    <w:rsid w:val="009A62BD"/>
    <w:rsid w:val="00A41697"/>
    <w:rsid w:val="00A76129"/>
    <w:rsid w:val="00AA30E5"/>
    <w:rsid w:val="00AD7330"/>
    <w:rsid w:val="00B20E35"/>
    <w:rsid w:val="00B2483E"/>
    <w:rsid w:val="00B56391"/>
    <w:rsid w:val="00B64484"/>
    <w:rsid w:val="00B74362"/>
    <w:rsid w:val="00B915B7"/>
    <w:rsid w:val="00BE60C2"/>
    <w:rsid w:val="00C04A13"/>
    <w:rsid w:val="00C51DE7"/>
    <w:rsid w:val="00C65B1B"/>
    <w:rsid w:val="00C925ED"/>
    <w:rsid w:val="00CF3F66"/>
    <w:rsid w:val="00D04F3F"/>
    <w:rsid w:val="00D71AAB"/>
    <w:rsid w:val="00DA51F7"/>
    <w:rsid w:val="00DB28BC"/>
    <w:rsid w:val="00DC1489"/>
    <w:rsid w:val="00DC187D"/>
    <w:rsid w:val="00DE1549"/>
    <w:rsid w:val="00E60E2F"/>
    <w:rsid w:val="00E63C10"/>
    <w:rsid w:val="00E93183"/>
    <w:rsid w:val="00EA59DF"/>
    <w:rsid w:val="00ED10C1"/>
    <w:rsid w:val="00ED2306"/>
    <w:rsid w:val="00EE4070"/>
    <w:rsid w:val="00EE7F98"/>
    <w:rsid w:val="00EF5E2A"/>
    <w:rsid w:val="00F12C76"/>
    <w:rsid w:val="00F20F55"/>
    <w:rsid w:val="00F45778"/>
    <w:rsid w:val="00FA1518"/>
    <w:rsid w:val="00FA4F5F"/>
    <w:rsid w:val="00FC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B3768"/>
  <w15:docId w15:val="{9D4DD76B-936A-4CD9-A224-55F88535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97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3B8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C3B82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C3B82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3B8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3B82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3B8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3B8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48263A"/>
    <w:pPr>
      <w:ind w:left="720"/>
      <w:contextualSpacing/>
    </w:pPr>
  </w:style>
  <w:style w:type="paragraph" w:styleId="ac">
    <w:name w:val="Revision"/>
    <w:hidden/>
    <w:uiPriority w:val="99"/>
    <w:semiHidden/>
    <w:rsid w:val="0048263A"/>
    <w:pPr>
      <w:spacing w:after="0" w:line="240" w:lineRule="auto"/>
    </w:pPr>
    <w:rPr>
      <w:rFonts w:ascii="Times New Roman" w:hAnsi="Times New Roman"/>
      <w:sz w:val="28"/>
    </w:rPr>
  </w:style>
  <w:style w:type="character" w:styleId="ad">
    <w:name w:val="Hyperlink"/>
    <w:uiPriority w:val="99"/>
    <w:rsid w:val="00B644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B64484"/>
  </w:style>
  <w:style w:type="table" w:styleId="ae">
    <w:name w:val="Table Grid"/>
    <w:basedOn w:val="a1"/>
    <w:uiPriority w:val="59"/>
    <w:rsid w:val="00B64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003BD1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003BD1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003BD1"/>
    <w:pPr>
      <w:tabs>
        <w:tab w:val="center" w:pos="4677"/>
        <w:tab w:val="right" w:pos="9355"/>
      </w:tabs>
      <w:spacing w:after="0"/>
    </w:pPr>
  </w:style>
  <w:style w:type="character" w:customStyle="1" w:styleId="af2">
    <w:name w:val="Нижний колонтитул Знак"/>
    <w:basedOn w:val="a0"/>
    <w:link w:val="af1"/>
    <w:uiPriority w:val="99"/>
    <w:rsid w:val="00003BD1"/>
    <w:rPr>
      <w:rFonts w:ascii="Times New Roman" w:hAnsi="Times New Roman"/>
      <w:sz w:val="28"/>
    </w:rPr>
  </w:style>
  <w:style w:type="table" w:customStyle="1" w:styleId="1">
    <w:name w:val="Сетка таблицы1"/>
    <w:basedOn w:val="a1"/>
    <w:next w:val="ae"/>
    <w:uiPriority w:val="59"/>
    <w:rsid w:val="008879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qFormat/>
    <w:rsid w:val="005B60DA"/>
    <w:pPr>
      <w:spacing w:before="240" w:after="60" w:line="276" w:lineRule="auto"/>
      <w:ind w:firstLine="3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14:ligatures w14:val="none"/>
    </w:rPr>
  </w:style>
  <w:style w:type="character" w:customStyle="1" w:styleId="af4">
    <w:name w:val="Название Знак"/>
    <w:basedOn w:val="a0"/>
    <w:link w:val="af3"/>
    <w:rsid w:val="005B60DA"/>
    <w:rPr>
      <w:rFonts w:asciiTheme="majorHAnsi" w:eastAsiaTheme="majorEastAsia" w:hAnsiTheme="majorHAnsi" w:cstheme="majorBidi"/>
      <w:b/>
      <w:bCs/>
      <w:kern w:val="28"/>
      <w:sz w:val="32"/>
      <w:szCs w:val="32"/>
      <w14:ligatures w14:val="none"/>
    </w:rPr>
  </w:style>
  <w:style w:type="character" w:customStyle="1" w:styleId="ab">
    <w:name w:val="Абзац списка Знак"/>
    <w:link w:val="aa"/>
    <w:uiPriority w:val="34"/>
    <w:locked/>
    <w:rsid w:val="005B60D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5F52D-639B-4DEA-A81A-B308F9D6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Челядинова Екатерина Юрьевна</cp:lastModifiedBy>
  <cp:revision>7</cp:revision>
  <dcterms:created xsi:type="dcterms:W3CDTF">2025-04-16T12:18:00Z</dcterms:created>
  <dcterms:modified xsi:type="dcterms:W3CDTF">2025-04-16T12:24:00Z</dcterms:modified>
</cp:coreProperties>
</file>