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755"/>
        <w:gridCol w:w="4764"/>
      </w:tblGrid>
      <w:tr w:rsidR="00DA0AD4" w:rsidRPr="00DA0625" w14:paraId="316C3A83" w14:textId="77777777" w:rsidTr="00181731">
        <w:tc>
          <w:tcPr>
            <w:tcW w:w="2296" w:type="pct"/>
          </w:tcPr>
          <w:p w14:paraId="0013D491" w14:textId="77777777" w:rsidR="00DA0AD4" w:rsidRPr="00DA0625" w:rsidRDefault="00131E82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СОГЛАСОВАНО:</w:t>
            </w:r>
          </w:p>
        </w:tc>
        <w:tc>
          <w:tcPr>
            <w:tcW w:w="370" w:type="pct"/>
          </w:tcPr>
          <w:p w14:paraId="13CE7347" w14:textId="77777777" w:rsidR="00DA0AD4" w:rsidRPr="00DA0625" w:rsidRDefault="00DA0AD4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4" w:type="pct"/>
          </w:tcPr>
          <w:p w14:paraId="722931E6" w14:textId="77777777" w:rsidR="00DA0AD4" w:rsidRPr="00DA0625" w:rsidRDefault="00DA0AD4" w:rsidP="00C46A74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У</w:t>
            </w:r>
            <w:r w:rsidR="002F1487"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ТВЕРЖДА</w:t>
            </w: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Ю:</w:t>
            </w:r>
          </w:p>
        </w:tc>
      </w:tr>
      <w:tr w:rsidR="00DA0AD4" w:rsidRPr="00DA0625" w14:paraId="4AB0AF86" w14:textId="77777777" w:rsidTr="00181731">
        <w:tc>
          <w:tcPr>
            <w:tcW w:w="2296" w:type="pct"/>
          </w:tcPr>
          <w:p w14:paraId="200D81E4" w14:textId="77777777" w:rsidR="00DA0AD4" w:rsidRPr="00DA0625" w:rsidRDefault="00131E82" w:rsidP="004066D1">
            <w:pPr>
              <w:autoSpaceDE w:val="0"/>
              <w:spacing w:after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Руководитель службы охраны труда</w:t>
            </w:r>
          </w:p>
        </w:tc>
        <w:tc>
          <w:tcPr>
            <w:tcW w:w="370" w:type="pct"/>
          </w:tcPr>
          <w:p w14:paraId="413CDA8D" w14:textId="77777777" w:rsidR="00DA0AD4" w:rsidRPr="00DA0625" w:rsidRDefault="00DA0AD4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4" w:type="pct"/>
          </w:tcPr>
          <w:p w14:paraId="56991B14" w14:textId="77777777" w:rsidR="00DA0AD4" w:rsidRPr="00DA0625" w:rsidRDefault="004066D1" w:rsidP="004066D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Главный инженер</w:t>
            </w:r>
          </w:p>
        </w:tc>
      </w:tr>
      <w:tr w:rsidR="00DA0AD4" w:rsidRPr="00DA0625" w14:paraId="5B44299C" w14:textId="77777777" w:rsidTr="00181731">
        <w:tc>
          <w:tcPr>
            <w:tcW w:w="2296" w:type="pct"/>
            <w:vAlign w:val="bottom"/>
          </w:tcPr>
          <w:p w14:paraId="774A78AD" w14:textId="77777777" w:rsidR="00DA0AD4" w:rsidRPr="00DA0625" w:rsidRDefault="00131E82" w:rsidP="00131E82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__________________ К.П. Романов</w:t>
            </w:r>
          </w:p>
        </w:tc>
        <w:tc>
          <w:tcPr>
            <w:tcW w:w="370" w:type="pct"/>
          </w:tcPr>
          <w:p w14:paraId="7F046C3F" w14:textId="77777777" w:rsidR="00DA0AD4" w:rsidRPr="00DA0625" w:rsidRDefault="00DA0AD4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4" w:type="pct"/>
          </w:tcPr>
          <w:p w14:paraId="67B9A033" w14:textId="77777777" w:rsidR="00DA0AD4" w:rsidRPr="00DA0625" w:rsidRDefault="00DA0AD4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14:paraId="5743B358" w14:textId="77777777" w:rsidR="00DA0AD4" w:rsidRPr="00DA0625" w:rsidRDefault="00DA0AD4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__________________ </w:t>
            </w:r>
            <w:r w:rsidR="004066D1"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А.А. Кривокорытов</w:t>
            </w:r>
          </w:p>
        </w:tc>
      </w:tr>
      <w:tr w:rsidR="004066D1" w:rsidRPr="00DA0625" w14:paraId="00FFC7D6" w14:textId="77777777" w:rsidTr="00181731">
        <w:tc>
          <w:tcPr>
            <w:tcW w:w="2296" w:type="pct"/>
          </w:tcPr>
          <w:p w14:paraId="60FD1C10" w14:textId="2C3D45E7" w:rsidR="004066D1" w:rsidRPr="00DA0625" w:rsidRDefault="00131E82" w:rsidP="00EA7220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«</w:t>
            </w:r>
            <w:r w:rsidR="00EA722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21</w:t>
            </w: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» </w:t>
            </w:r>
            <w:r w:rsidR="00EA722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марта</w:t>
            </w:r>
            <w:r w:rsidR="009F265B"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2025</w:t>
            </w: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370" w:type="pct"/>
          </w:tcPr>
          <w:p w14:paraId="692A7C35" w14:textId="77777777" w:rsidR="004066D1" w:rsidRPr="00DA0625" w:rsidRDefault="004066D1" w:rsidP="00BD16A8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4" w:type="pct"/>
          </w:tcPr>
          <w:p w14:paraId="1DEBFAC3" w14:textId="179D1CD3" w:rsidR="004066D1" w:rsidRPr="00DA0625" w:rsidRDefault="004066D1" w:rsidP="00EA7220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«</w:t>
            </w:r>
            <w:r w:rsidR="00EA722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21</w:t>
            </w: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» </w:t>
            </w:r>
            <w:r w:rsidR="00EA722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марта</w:t>
            </w:r>
            <w:r w:rsidR="009F265B"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2025</w:t>
            </w:r>
            <w:r w:rsidRPr="00DA0625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6FA20AAC" w14:textId="77777777" w:rsidR="007E7395" w:rsidRPr="00DA0625" w:rsidRDefault="00D222AE" w:rsidP="007E7395">
      <w:pPr>
        <w:pStyle w:val="a4"/>
        <w:spacing w:after="120"/>
        <w:ind w:hanging="425"/>
        <w:rPr>
          <w:rFonts w:ascii="Times New Roman" w:hAnsi="Times New Roman" w:cs="Times New Roman"/>
          <w:b w:val="0"/>
          <w:color w:val="548DD4" w:themeColor="text2" w:themeTint="99"/>
          <w:sz w:val="24"/>
          <w:szCs w:val="24"/>
        </w:rPr>
      </w:pPr>
      <w:r w:rsidRPr="00DA0625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36804F96" w14:textId="77777777" w:rsidR="007E7395" w:rsidRPr="00DA0625" w:rsidRDefault="007E7395" w:rsidP="007E7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5">
        <w:rPr>
          <w:rFonts w:ascii="Times New Roman" w:hAnsi="Times New Roman" w:cs="Times New Roman"/>
          <w:b/>
          <w:sz w:val="24"/>
          <w:szCs w:val="24"/>
        </w:rPr>
        <w:t>на оказание услуг</w:t>
      </w:r>
      <w:r w:rsidR="001F1F9A" w:rsidRPr="00DA0625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Pr="00DA06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F9A" w:rsidRPr="00DA0625">
        <w:rPr>
          <w:rFonts w:ascii="Times New Roman" w:hAnsi="Times New Roman" w:cs="Times New Roman"/>
          <w:b/>
          <w:sz w:val="24"/>
          <w:szCs w:val="24"/>
        </w:rPr>
        <w:t>проведению лабораторных и инструментальных исследований (сточных вод) для осуществления программы производственного экологического контроля (ПЭК)</w:t>
      </w:r>
    </w:p>
    <w:p w14:paraId="737A1078" w14:textId="5B49DCFE" w:rsidR="004066D1" w:rsidRPr="00DA0625" w:rsidRDefault="004066D1" w:rsidP="006D2F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625">
        <w:rPr>
          <w:rFonts w:ascii="Times New Roman" w:hAnsi="Times New Roman" w:cs="Times New Roman"/>
          <w:sz w:val="24"/>
          <w:szCs w:val="24"/>
        </w:rPr>
        <w:t xml:space="preserve">Основание для проведения: </w:t>
      </w:r>
      <w:r w:rsidR="00131E82" w:rsidRPr="00DA0625">
        <w:rPr>
          <w:rFonts w:ascii="Times New Roman" w:hAnsi="Times New Roman" w:cs="Times New Roman"/>
          <w:sz w:val="24"/>
          <w:szCs w:val="24"/>
        </w:rPr>
        <w:t>проведение лабораторных и инструментальных исследований (сточных вод) для осуществления программы производственного экологического контроля (ПЭК) АО «ВТИ» и последующей</w:t>
      </w:r>
      <w:r w:rsidRPr="00DA0625">
        <w:rPr>
          <w:rFonts w:ascii="Times New Roman" w:hAnsi="Times New Roman" w:cs="Times New Roman"/>
          <w:sz w:val="24"/>
          <w:szCs w:val="24"/>
        </w:rPr>
        <w:t xml:space="preserve"> подачи декларации сточных вод в АО</w:t>
      </w:r>
      <w:r w:rsidR="001F1F9A" w:rsidRPr="00DA0625">
        <w:rPr>
          <w:rFonts w:ascii="Times New Roman" w:hAnsi="Times New Roman" w:cs="Times New Roman"/>
          <w:sz w:val="24"/>
          <w:szCs w:val="24"/>
        </w:rPr>
        <w:t xml:space="preserve"> «МОСВОДОКАНАЛ» до</w:t>
      </w:r>
      <w:r w:rsidR="00C24B87" w:rsidRPr="00DA0625">
        <w:rPr>
          <w:rFonts w:ascii="Times New Roman" w:hAnsi="Times New Roman" w:cs="Times New Roman"/>
          <w:sz w:val="24"/>
          <w:szCs w:val="24"/>
        </w:rPr>
        <w:t> 01.1</w:t>
      </w:r>
      <w:r w:rsidR="001F1F9A" w:rsidRPr="00DA0625">
        <w:rPr>
          <w:rFonts w:ascii="Times New Roman" w:hAnsi="Times New Roman" w:cs="Times New Roman"/>
          <w:sz w:val="24"/>
          <w:szCs w:val="24"/>
        </w:rPr>
        <w:t>1</w:t>
      </w:r>
      <w:r w:rsidR="00C24B87" w:rsidRPr="00DA0625">
        <w:rPr>
          <w:rFonts w:ascii="Times New Roman" w:hAnsi="Times New Roman" w:cs="Times New Roman"/>
          <w:sz w:val="24"/>
          <w:szCs w:val="24"/>
        </w:rPr>
        <w:t>.</w:t>
      </w:r>
      <w:r w:rsidR="001F1F9A" w:rsidRPr="00DA0625">
        <w:rPr>
          <w:rFonts w:ascii="Times New Roman" w:hAnsi="Times New Roman" w:cs="Times New Roman"/>
          <w:sz w:val="24"/>
          <w:szCs w:val="24"/>
        </w:rPr>
        <w:t>2025</w:t>
      </w:r>
      <w:r w:rsidRPr="00DA0625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CD6C9C6" w14:textId="77777777" w:rsidR="007E7395" w:rsidRPr="00DA0625" w:rsidRDefault="007C755C" w:rsidP="007C755C">
      <w:pPr>
        <w:pStyle w:val="a9"/>
        <w:numPr>
          <w:ilvl w:val="0"/>
          <w:numId w:val="16"/>
        </w:numPr>
        <w:tabs>
          <w:tab w:val="left" w:pos="993"/>
        </w:tabs>
        <w:spacing w:before="160"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b/>
          <w:sz w:val="24"/>
          <w:szCs w:val="24"/>
          <w:lang w:val="ru-RU"/>
        </w:rPr>
        <w:t>Общие требования</w:t>
      </w:r>
    </w:p>
    <w:p w14:paraId="47078646" w14:textId="33632D48" w:rsidR="007E7395" w:rsidRPr="00DA0625" w:rsidRDefault="007E7395" w:rsidP="00F86694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Место оказания услуг – г. Москва, ул. Ленинская Слобода, д.23.</w:t>
      </w:r>
      <w:r w:rsidR="00FC71D5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Контрольные колодцы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КК №1 - КК №4</w:t>
      </w:r>
      <w:r w:rsidR="005024D9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(12442, 12443, 12445, 12446)</w:t>
      </w:r>
      <w:r w:rsidR="00F86694" w:rsidRPr="00DA0625">
        <w:rPr>
          <w:rFonts w:ascii="Times New Roman" w:hAnsi="Times New Roman" w:cs="Times New Roman"/>
          <w:sz w:val="24"/>
          <w:szCs w:val="24"/>
          <w:lang w:val="ru-RU"/>
        </w:rPr>
        <w:t>, согласно схеме наружных сетей ОАО «ВТИ», «Водопров</w:t>
      </w:r>
      <w:r w:rsidR="001C78DC" w:rsidRPr="00DA0625">
        <w:rPr>
          <w:rFonts w:ascii="Times New Roman" w:hAnsi="Times New Roman" w:cs="Times New Roman"/>
          <w:sz w:val="24"/>
          <w:szCs w:val="24"/>
          <w:lang w:val="ru-RU"/>
        </w:rPr>
        <w:t>од и канализация</w:t>
      </w:r>
      <w:proofErr w:type="gramStart"/>
      <w:r w:rsidR="001C78DC" w:rsidRPr="00DA0625">
        <w:rPr>
          <w:rFonts w:ascii="Times New Roman" w:hAnsi="Times New Roman" w:cs="Times New Roman"/>
          <w:sz w:val="24"/>
          <w:szCs w:val="24"/>
          <w:lang w:val="ru-RU"/>
        </w:rPr>
        <w:t>»</w:t>
      </w:r>
      <w:proofErr w:type="gramEnd"/>
      <w:r w:rsidR="001C78DC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(Приложение №1</w:t>
      </w:r>
      <w:r w:rsidR="00F86694" w:rsidRPr="00DA0625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06B70100" w14:textId="77777777" w:rsidR="0067329F" w:rsidRPr="00DA0625" w:rsidRDefault="007E7395" w:rsidP="0067329F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Расчеты за оказанные услуги производятся в соответствии с условиями договора.</w:t>
      </w:r>
    </w:p>
    <w:p w14:paraId="35AE211C" w14:textId="3E30F266" w:rsidR="003B0E65" w:rsidRPr="00DA0625" w:rsidRDefault="007E7395" w:rsidP="0067329F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Работы по </w:t>
      </w:r>
      <w:r w:rsidR="001F1F9A" w:rsidRPr="00DA0625">
        <w:rPr>
          <w:rFonts w:ascii="Times New Roman" w:hAnsi="Times New Roman" w:cs="Times New Roman"/>
          <w:sz w:val="24"/>
          <w:szCs w:val="24"/>
          <w:lang w:val="ru-RU"/>
        </w:rPr>
        <w:t>проведению</w:t>
      </w:r>
      <w:r w:rsidR="0067329F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лабораторных и инструментальных исследований (сточных вод)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осуществляются в соответствии с требованиями следующих нормативно-правовых актов: </w:t>
      </w:r>
    </w:p>
    <w:p w14:paraId="74390D47" w14:textId="77777777" w:rsidR="00297187" w:rsidRPr="00DA0625" w:rsidRDefault="007E7395" w:rsidP="00297187">
      <w:pPr>
        <w:pStyle w:val="a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Постановление Правительства РФ от 29.07.2013 г. </w:t>
      </w:r>
      <w:r w:rsidRPr="00DA0625">
        <w:rPr>
          <w:rFonts w:ascii="Times New Roman" w:hAnsi="Times New Roman" w:cs="Times New Roman"/>
          <w:sz w:val="24"/>
          <w:szCs w:val="24"/>
        </w:rPr>
        <w:t>N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644 «Об утверждении Правил холодного водоснабжения и водоотведения и о внесении изменений в</w:t>
      </w:r>
      <w:r w:rsidR="006D2F4B" w:rsidRPr="00DA0625">
        <w:rPr>
          <w:rFonts w:ascii="Times New Roman" w:hAnsi="Times New Roman" w:cs="Times New Roman"/>
          <w:sz w:val="24"/>
          <w:szCs w:val="24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некоторые акты Правительства Российской Федерации»</w:t>
      </w:r>
      <w:r w:rsidR="006D2F4B" w:rsidRPr="00DA062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BBF6264" w14:textId="7D05EE79" w:rsidR="00297187" w:rsidRPr="00DA0625" w:rsidRDefault="001C78DC" w:rsidP="00297187">
      <w:pPr>
        <w:pStyle w:val="a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п. 9.2</w:t>
      </w:r>
      <w:r w:rsidR="00297187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Приказа Министерства природных ресурсов и экологии РФ от 18.02.2022 г. N 109 «Об утверждении требований к содержанию программы производственного экологического контроля, порядка и сроков представления отчета об организации и</w:t>
      </w:r>
      <w:r w:rsidR="009D5AB2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297187" w:rsidRPr="00DA062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9D5AB2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297187" w:rsidRPr="00DA0625">
        <w:rPr>
          <w:rFonts w:ascii="Times New Roman" w:hAnsi="Times New Roman" w:cs="Times New Roman"/>
          <w:sz w:val="24"/>
          <w:szCs w:val="24"/>
          <w:lang w:val="ru-RU"/>
        </w:rPr>
        <w:t>результатах осуществления производственного экологического контроля»</w:t>
      </w:r>
    </w:p>
    <w:p w14:paraId="082E6B13" w14:textId="54AA6B92" w:rsidR="003B0E65" w:rsidRPr="00DA0625" w:rsidRDefault="007E7395" w:rsidP="007C755C">
      <w:pPr>
        <w:pStyle w:val="a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6D2F4B" w:rsidRPr="00DA0625">
        <w:rPr>
          <w:rFonts w:ascii="Times New Roman" w:hAnsi="Times New Roman" w:cs="Times New Roman"/>
          <w:sz w:val="24"/>
          <w:szCs w:val="24"/>
          <w:lang w:val="ru-RU"/>
        </w:rPr>
        <w:t>ормативы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состава сточных вод для объектов абонентов, отведение сточных вод от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которых осуществляется в технологическую зону водоотведения </w:t>
      </w:r>
      <w:proofErr w:type="spellStart"/>
      <w:r w:rsidRPr="00DA0625">
        <w:rPr>
          <w:rFonts w:ascii="Times New Roman" w:hAnsi="Times New Roman" w:cs="Times New Roman"/>
          <w:sz w:val="24"/>
          <w:szCs w:val="24"/>
          <w:lang w:val="ru-RU"/>
        </w:rPr>
        <w:t>Курьяновских</w:t>
      </w:r>
      <w:proofErr w:type="spellEnd"/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очистных сооружений АО «Мосводоканал» (распоряжение Департамента ЖКХ г. Москвы от 16.01.2023 г. </w:t>
      </w:r>
      <w:r w:rsidRPr="00DA0625">
        <w:rPr>
          <w:rFonts w:ascii="Times New Roman" w:hAnsi="Times New Roman" w:cs="Times New Roman"/>
          <w:sz w:val="24"/>
          <w:szCs w:val="24"/>
        </w:rPr>
        <w:t>N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01-01-14-17/23).</w:t>
      </w:r>
    </w:p>
    <w:p w14:paraId="77CE7C16" w14:textId="77777777" w:rsidR="006D2F4B" w:rsidRPr="00DA0625" w:rsidRDefault="007E7395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Вся предоставляемая финансовая, коммерческая, содержащая личные данные и</w:t>
      </w:r>
      <w:r w:rsidR="006D2F4B" w:rsidRPr="00DA0625">
        <w:rPr>
          <w:rFonts w:ascii="Times New Roman" w:hAnsi="Times New Roman" w:cs="Times New Roman"/>
          <w:sz w:val="24"/>
          <w:szCs w:val="24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иная документация, а также информация, связанная с исполнением работ по</w:t>
      </w:r>
      <w:r w:rsidR="006D2F4B" w:rsidRPr="00DA0625">
        <w:rPr>
          <w:rFonts w:ascii="Times New Roman" w:hAnsi="Times New Roman" w:cs="Times New Roman"/>
          <w:sz w:val="24"/>
          <w:szCs w:val="24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договору, является конфиденциальной, и может быть предъявлена только официальным представителям государственных органов, уполномоченных контролировать, и проверять осуществляемую деятельность.</w:t>
      </w:r>
    </w:p>
    <w:p w14:paraId="477B3D12" w14:textId="77777777" w:rsidR="00D408E3" w:rsidRPr="00DA0625" w:rsidRDefault="007C755C" w:rsidP="007C755C">
      <w:pPr>
        <w:pStyle w:val="a9"/>
        <w:numPr>
          <w:ilvl w:val="0"/>
          <w:numId w:val="16"/>
        </w:numPr>
        <w:tabs>
          <w:tab w:val="left" w:pos="993"/>
        </w:tabs>
        <w:spacing w:before="160"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оказанию услуг</w:t>
      </w:r>
    </w:p>
    <w:p w14:paraId="79FA0639" w14:textId="412EDC24" w:rsidR="004C0C77" w:rsidRPr="00DA0625" w:rsidRDefault="00B64033" w:rsidP="004C0C77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Проведени</w:t>
      </w:r>
      <w:r w:rsidR="007C755C" w:rsidRPr="00DA0625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отбора проб и лабораторных исследований сточных вод </w:t>
      </w:r>
      <w:r w:rsidR="00BF06E7" w:rsidRPr="00DA0625">
        <w:rPr>
          <w:rFonts w:ascii="Times New Roman" w:hAnsi="Times New Roman" w:cs="Times New Roman"/>
          <w:sz w:val="24"/>
          <w:szCs w:val="24"/>
          <w:lang w:val="ru-RU"/>
        </w:rPr>
        <w:t>производится в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BF06E7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соответствии с требованиями законодательства Российской Федерации. </w:t>
      </w:r>
    </w:p>
    <w:p w14:paraId="4FBBA6A0" w14:textId="77777777" w:rsidR="004A0D3F" w:rsidRPr="00DA0625" w:rsidRDefault="001E5382" w:rsidP="004A0D3F">
      <w:pPr>
        <w:pStyle w:val="a9"/>
        <w:keepLines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Объем оказываемых услуг включает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4033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себя 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>проведение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7E8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химического анализа сточных вод с выездом лаборатории </w:t>
      </w:r>
      <w:r w:rsidR="002C5430" w:rsidRPr="00DA0625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отбора проб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6783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согласно приложению </w:t>
      </w:r>
      <w:r w:rsidR="001C78DC" w:rsidRPr="00DA0625">
        <w:rPr>
          <w:rFonts w:ascii="Times New Roman" w:hAnsi="Times New Roman" w:cs="Times New Roman"/>
          <w:sz w:val="24"/>
          <w:szCs w:val="24"/>
          <w:lang w:val="ru-RU"/>
        </w:rPr>
        <w:t>№ 2</w:t>
      </w:r>
      <w:r w:rsidR="00F66783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технического задания.</w:t>
      </w:r>
    </w:p>
    <w:p w14:paraId="47181FC5" w14:textId="3C9117C8" w:rsidR="009C2F5B" w:rsidRDefault="001E5382" w:rsidP="009C2F5B">
      <w:pPr>
        <w:pStyle w:val="a9"/>
        <w:keepLines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Оказание услуг 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по проведению 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лабораторных и инструментальных исследований сточных вод </w:t>
      </w:r>
      <w:r w:rsidR="00CB1FCB">
        <w:rPr>
          <w:rFonts w:ascii="Times New Roman" w:hAnsi="Times New Roman" w:cs="Times New Roman"/>
          <w:sz w:val="24"/>
          <w:szCs w:val="24"/>
          <w:lang w:val="ru-RU"/>
        </w:rPr>
        <w:t>выполняется в 3 (три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>) этап</w:t>
      </w:r>
      <w:r w:rsidR="001F1F9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а согласно приложению № </w:t>
      </w:r>
      <w:r w:rsidR="001C78DC" w:rsidRPr="00DA062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1F1F9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технического задания</w:t>
      </w:r>
      <w:r w:rsidR="0043432A" w:rsidRPr="00DA06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219CB0" w14:textId="0E7F8102" w:rsidR="004C0C77" w:rsidRPr="009C2F5B" w:rsidRDefault="009C2F5B" w:rsidP="009C2F5B">
      <w:pPr>
        <w:pStyle w:val="a9"/>
        <w:keepLines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2F5B">
        <w:rPr>
          <w:rFonts w:ascii="Times New Roman" w:hAnsi="Times New Roman" w:cs="Times New Roman"/>
          <w:sz w:val="24"/>
          <w:szCs w:val="24"/>
          <w:lang w:val="ru-RU"/>
        </w:rPr>
        <w:lastRenderedPageBreak/>
        <w:t>По результатам работ по отб</w:t>
      </w:r>
      <w:r>
        <w:rPr>
          <w:rFonts w:ascii="Times New Roman" w:hAnsi="Times New Roman" w:cs="Times New Roman"/>
          <w:sz w:val="24"/>
          <w:szCs w:val="24"/>
          <w:lang w:val="ru-RU"/>
        </w:rPr>
        <w:t>ору проб на месте составляется а</w:t>
      </w:r>
      <w:r w:rsidRPr="009C2F5B">
        <w:rPr>
          <w:rFonts w:ascii="Times New Roman" w:hAnsi="Times New Roman" w:cs="Times New Roman"/>
          <w:sz w:val="24"/>
          <w:szCs w:val="24"/>
          <w:lang w:val="ru-RU"/>
        </w:rPr>
        <w:t>кт отбора проб для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9C2F5B">
        <w:rPr>
          <w:rFonts w:ascii="Times New Roman" w:hAnsi="Times New Roman" w:cs="Times New Roman"/>
          <w:sz w:val="24"/>
          <w:szCs w:val="24"/>
          <w:lang w:val="ru-RU"/>
        </w:rPr>
        <w:t>лабораторного анализа, который подписывается представителями Заказчика и Исполнителя.</w:t>
      </w:r>
    </w:p>
    <w:p w14:paraId="096E9B6D" w14:textId="2C8EBA94" w:rsidR="004C0C77" w:rsidRPr="00DA0625" w:rsidRDefault="004C0C77" w:rsidP="004C0C77">
      <w:pPr>
        <w:pStyle w:val="a9"/>
        <w:keepLines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Доставка проб сточных вод от объекта Заказчика, к месту исследования осуществляется Исполнителем и входит в стоимость услуг Исполнителя по договору.</w:t>
      </w:r>
    </w:p>
    <w:p w14:paraId="31D26374" w14:textId="4798D9F1" w:rsidR="004C0C77" w:rsidRPr="00DA0625" w:rsidRDefault="00720873" w:rsidP="00674C5F">
      <w:pPr>
        <w:pStyle w:val="a9"/>
        <w:keepLines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Приемка результатов оказанных услуг осуществляется поэтапно.</w:t>
      </w:r>
      <w:r w:rsidR="004A0D3F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0C77" w:rsidRPr="00DA0625">
        <w:rPr>
          <w:rFonts w:ascii="Times New Roman" w:hAnsi="Times New Roman" w:cs="Times New Roman"/>
          <w:sz w:val="24"/>
          <w:szCs w:val="24"/>
          <w:lang w:val="ru-RU"/>
        </w:rPr>
        <w:t>При завершении работ</w:t>
      </w:r>
      <w:r w:rsidR="00084764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в конце каждого этапа </w:t>
      </w:r>
      <w:r w:rsidR="004C0C77" w:rsidRPr="00DA0625">
        <w:rPr>
          <w:rFonts w:ascii="Times New Roman" w:hAnsi="Times New Roman" w:cs="Times New Roman"/>
          <w:sz w:val="24"/>
          <w:szCs w:val="24"/>
          <w:lang w:val="ru-RU"/>
        </w:rPr>
        <w:t>Испо</w:t>
      </w:r>
      <w:r w:rsidR="0086430A" w:rsidRPr="00DA0625">
        <w:rPr>
          <w:rFonts w:ascii="Times New Roman" w:hAnsi="Times New Roman" w:cs="Times New Roman"/>
          <w:sz w:val="24"/>
          <w:szCs w:val="24"/>
          <w:lang w:val="ru-RU"/>
        </w:rPr>
        <w:t>лнитель представляет Заказчику:</w:t>
      </w:r>
    </w:p>
    <w:p w14:paraId="435B32D8" w14:textId="5251DC82" w:rsidR="00C15159" w:rsidRPr="00C15159" w:rsidRDefault="0031178B" w:rsidP="00C15159">
      <w:pPr>
        <w:pStyle w:val="a9"/>
        <w:keepLines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159">
        <w:rPr>
          <w:rFonts w:ascii="Times New Roman" w:hAnsi="Times New Roman" w:cs="Times New Roman"/>
          <w:sz w:val="24"/>
          <w:szCs w:val="24"/>
          <w:lang w:val="ru-RU"/>
        </w:rPr>
        <w:t xml:space="preserve">заверенную 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копию акта отбора проб;</w:t>
      </w:r>
    </w:p>
    <w:p w14:paraId="52C839B4" w14:textId="73C7DC31" w:rsidR="0031178B" w:rsidRPr="00DA0625" w:rsidRDefault="00084764" w:rsidP="00084764">
      <w:pPr>
        <w:pStyle w:val="a9"/>
        <w:keepLines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протоколы испытаний в количестве, соответствующем числу точек отбора проб;</w:t>
      </w:r>
    </w:p>
    <w:p w14:paraId="5AA5AD57" w14:textId="20332E77" w:rsidR="004C0C77" w:rsidRPr="00DA0625" w:rsidRDefault="004C0C77" w:rsidP="00084764">
      <w:pPr>
        <w:pStyle w:val="a9"/>
        <w:keepLines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акт </w:t>
      </w:r>
      <w:r w:rsidR="001853A4" w:rsidRPr="00DA0625">
        <w:rPr>
          <w:rFonts w:ascii="Times New Roman" w:hAnsi="Times New Roman" w:cs="Times New Roman"/>
          <w:sz w:val="24"/>
          <w:szCs w:val="24"/>
          <w:lang w:val="ru-RU"/>
        </w:rPr>
        <w:t>сдачи-приемки</w:t>
      </w:r>
      <w:r w:rsidR="0031178B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работ</w:t>
      </w:r>
      <w:r w:rsidR="00084764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в 2-х экземплярах.</w:t>
      </w:r>
    </w:p>
    <w:p w14:paraId="7BD7DE2B" w14:textId="56996037" w:rsidR="001853A4" w:rsidRPr="00DA0625" w:rsidRDefault="001853A4" w:rsidP="001853A4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Приемка каждого этапа работ подтверждается подписанием акта сдачи-приемки этапа работ, а конечного результата оказания услуг </w:t>
      </w:r>
      <w:r w:rsidR="00C769CD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подписанием сторонами акта выполненных работ.</w:t>
      </w:r>
      <w:r w:rsidRPr="00DA0625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</w:t>
      </w:r>
    </w:p>
    <w:p w14:paraId="39301180" w14:textId="77777777" w:rsidR="006D2F4B" w:rsidRPr="00DA0625" w:rsidRDefault="008622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Исполнитель вправе привлекать третьих лиц к выполнению работ по</w:t>
      </w:r>
      <w:r w:rsidR="007C755C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настоящему Договору без согласования с Заказчиком, обеспечив в этом случае соблюдение третьими лицами всех требований по Договору.</w:t>
      </w:r>
      <w:r w:rsidR="00FA5A3D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При этом 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Исполнитель</w:t>
      </w:r>
      <w:r w:rsidR="00FA5A3D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несет ответственность перед Заказчиком за неисполнение или ненадлежащее исполнение обязательств третьими лицами.</w:t>
      </w:r>
    </w:p>
    <w:p w14:paraId="041C25FC" w14:textId="77777777" w:rsidR="00D222AE" w:rsidRPr="00DA0625" w:rsidRDefault="00AA2FB7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Исполнитель гар</w:t>
      </w:r>
      <w:r w:rsidR="00374E05" w:rsidRPr="00DA0625">
        <w:rPr>
          <w:rFonts w:ascii="Times New Roman" w:hAnsi="Times New Roman" w:cs="Times New Roman"/>
          <w:sz w:val="24"/>
          <w:szCs w:val="24"/>
          <w:lang w:val="ru-RU"/>
        </w:rPr>
        <w:t>антирует качество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работ в соответствии с </w:t>
      </w:r>
      <w:r w:rsidR="00374E05" w:rsidRPr="00DA0625">
        <w:rPr>
          <w:rFonts w:ascii="Times New Roman" w:hAnsi="Times New Roman" w:cs="Times New Roman"/>
          <w:sz w:val="24"/>
          <w:szCs w:val="24"/>
          <w:lang w:val="ru-RU"/>
        </w:rPr>
        <w:t>действующим законодательством Российской Федерации, а также соответствие работ требованиям договора. Гарантии качества распространяются на весь объем выполненных работ, применяемые (используемые) материально-технические ресурсы.</w:t>
      </w:r>
    </w:p>
    <w:p w14:paraId="46E9D6CA" w14:textId="77777777" w:rsidR="00D408E3" w:rsidRPr="00DA0625" w:rsidRDefault="007C755C" w:rsidP="007C755C">
      <w:pPr>
        <w:pStyle w:val="a9"/>
        <w:numPr>
          <w:ilvl w:val="0"/>
          <w:numId w:val="16"/>
        </w:numPr>
        <w:tabs>
          <w:tab w:val="left" w:pos="993"/>
        </w:tabs>
        <w:spacing w:before="16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Участникам</w:t>
      </w:r>
    </w:p>
    <w:p w14:paraId="13E1DD99" w14:textId="77777777" w:rsidR="001E5382" w:rsidRPr="00DA0625" w:rsidRDefault="001E53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Опыт оказания аналогичных услуг.</w:t>
      </w:r>
    </w:p>
    <w:p w14:paraId="5AFF04BB" w14:textId="77777777" w:rsidR="00862282" w:rsidRPr="00DA0625" w:rsidRDefault="001E53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Наличие в штате квалифицированного персонала для выполнения такого вида работ, наличие материально-технических ресурсов.</w:t>
      </w:r>
    </w:p>
    <w:p w14:paraId="04656516" w14:textId="77777777" w:rsidR="00862282" w:rsidRPr="00DA0625" w:rsidRDefault="008622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Наличие действующей аккредитации в национальной системе аккредитации и</w:t>
      </w:r>
      <w:r w:rsidR="007C755C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(или) подрядных организаций, у которых данная аккредитация есть</w:t>
      </w:r>
      <w:r w:rsidR="00CB4C3A"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 в наличии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0E3A6BA" w14:textId="77777777" w:rsidR="001E5382" w:rsidRPr="00DA0625" w:rsidRDefault="001E53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Не находится в процессе ликвидации (для юридического лица) и не быть признанным по решению суда несостоятельным (банкротом).</w:t>
      </w:r>
    </w:p>
    <w:p w14:paraId="78800E13" w14:textId="77777777" w:rsidR="001E5382" w:rsidRPr="00DA0625" w:rsidRDefault="001E53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Не являться лицом или организацией, деятельность которой приостановлена и</w:t>
      </w:r>
      <w:r w:rsidR="007C755C" w:rsidRPr="00DA062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(или) имущество которой, необходимое для выполнения обязательств по Договору, наложен арест по решению суда, административного органа.</w:t>
      </w:r>
    </w:p>
    <w:p w14:paraId="63A8ED4E" w14:textId="77777777" w:rsidR="00D408E3" w:rsidRPr="00DA0625" w:rsidRDefault="001E5382" w:rsidP="007C755C">
      <w:pPr>
        <w:pStyle w:val="a9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Отсутствие в реестре недобросовестных поставщиков.</w:t>
      </w:r>
    </w:p>
    <w:p w14:paraId="62A4B3A8" w14:textId="77777777" w:rsidR="00D408E3" w:rsidRPr="00DA0625" w:rsidRDefault="00D408E3" w:rsidP="007C755C">
      <w:pPr>
        <w:pStyle w:val="a9"/>
        <w:widowControl/>
        <w:numPr>
          <w:ilvl w:val="0"/>
          <w:numId w:val="16"/>
        </w:numPr>
        <w:tabs>
          <w:tab w:val="left" w:pos="993"/>
        </w:tabs>
        <w:spacing w:before="160"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Сводный и локальный </w:t>
      </w:r>
      <w:r w:rsidR="00FC71D5" w:rsidRPr="00DA0625">
        <w:rPr>
          <w:rFonts w:ascii="Times New Roman" w:hAnsi="Times New Roman" w:cs="Times New Roman"/>
          <w:b/>
          <w:sz w:val="24"/>
          <w:szCs w:val="24"/>
          <w:lang w:val="ru-RU"/>
        </w:rPr>
        <w:t>сметные расчеты или калькуляции</w:t>
      </w:r>
    </w:p>
    <w:p w14:paraId="638D2A91" w14:textId="6C9730F8" w:rsidR="00974D1A" w:rsidRPr="00DA0625" w:rsidRDefault="00974D1A" w:rsidP="007C755C">
      <w:pPr>
        <w:pStyle w:val="a9"/>
        <w:numPr>
          <w:ilvl w:val="1"/>
          <w:numId w:val="16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Сводный сметный расчет (коммерческое предложение) должен быть представлен отдельным документом согласно </w:t>
      </w:r>
      <w:r w:rsidR="005F3AC9">
        <w:rPr>
          <w:rFonts w:ascii="Times New Roman" w:hAnsi="Times New Roman" w:cs="Times New Roman"/>
          <w:sz w:val="24"/>
          <w:szCs w:val="24"/>
          <w:lang w:val="ru-RU"/>
        </w:rPr>
        <w:t>пунктам 1.1, 2.2</w:t>
      </w:r>
      <w:r w:rsidR="005C098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F3AC9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5C098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F3A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1766" w:rsidRPr="00DA0625">
        <w:rPr>
          <w:rFonts w:ascii="Times New Roman" w:hAnsi="Times New Roman" w:cs="Times New Roman"/>
          <w:sz w:val="24"/>
          <w:szCs w:val="24"/>
          <w:lang w:val="ru-RU"/>
        </w:rPr>
        <w:t>технического задания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9A6E427" w14:textId="77777777" w:rsidR="00D408E3" w:rsidRPr="00DA0625" w:rsidRDefault="00D408E3" w:rsidP="007C755C">
      <w:pPr>
        <w:pStyle w:val="a9"/>
        <w:numPr>
          <w:ilvl w:val="0"/>
          <w:numId w:val="16"/>
        </w:numPr>
        <w:tabs>
          <w:tab w:val="left" w:pos="993"/>
        </w:tabs>
        <w:spacing w:before="160"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b/>
          <w:sz w:val="24"/>
          <w:szCs w:val="24"/>
          <w:lang w:val="ru-RU"/>
        </w:rPr>
        <w:t>График оказания услуг</w:t>
      </w:r>
    </w:p>
    <w:p w14:paraId="528B8016" w14:textId="77777777" w:rsidR="008A043C" w:rsidRPr="00DA0625" w:rsidRDefault="008A043C" w:rsidP="007C755C">
      <w:pPr>
        <w:pStyle w:val="a9"/>
        <w:numPr>
          <w:ilvl w:val="2"/>
          <w:numId w:val="16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Начало оказания услуг: с даты заключения договора.</w:t>
      </w:r>
    </w:p>
    <w:p w14:paraId="4CBDB69D" w14:textId="77777777" w:rsidR="008A043C" w:rsidRPr="00DA0625" w:rsidRDefault="008A043C" w:rsidP="007C755C">
      <w:pPr>
        <w:pStyle w:val="a9"/>
        <w:numPr>
          <w:ilvl w:val="2"/>
          <w:numId w:val="16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625">
        <w:rPr>
          <w:rFonts w:ascii="Times New Roman" w:hAnsi="Times New Roman" w:cs="Times New Roman"/>
          <w:sz w:val="24"/>
          <w:szCs w:val="24"/>
          <w:lang w:val="ru-RU"/>
        </w:rPr>
        <w:t>Оконча</w:t>
      </w:r>
      <w:r w:rsidR="001F1F9A" w:rsidRPr="00DA0625">
        <w:rPr>
          <w:rFonts w:ascii="Times New Roman" w:hAnsi="Times New Roman" w:cs="Times New Roman"/>
          <w:sz w:val="24"/>
          <w:szCs w:val="24"/>
          <w:lang w:val="ru-RU"/>
        </w:rPr>
        <w:t>ние оказания услуг: «31» декабря 2025</w:t>
      </w:r>
      <w:r w:rsidRPr="00DA0625">
        <w:rPr>
          <w:rFonts w:ascii="Times New Roman" w:hAnsi="Times New Roman" w:cs="Times New Roman"/>
          <w:sz w:val="24"/>
          <w:szCs w:val="24"/>
        </w:rPr>
        <w:t> </w:t>
      </w:r>
      <w:r w:rsidRPr="00DA0625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100"/>
      </w:tblGrid>
      <w:tr w:rsidR="00DA0AD4" w:rsidRPr="00DA0625" w14:paraId="2A033A48" w14:textId="77777777" w:rsidTr="001E5F97">
        <w:tc>
          <w:tcPr>
            <w:tcW w:w="2501" w:type="pct"/>
          </w:tcPr>
          <w:p w14:paraId="25139115" w14:textId="77777777" w:rsidR="00974D1A" w:rsidRPr="00DA0625" w:rsidRDefault="00974D1A" w:rsidP="004066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AB1A99E" w14:textId="77777777" w:rsidR="00974D1A" w:rsidRPr="00DA0625" w:rsidRDefault="00974D1A" w:rsidP="004066D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C50E2F" w14:textId="77777777" w:rsidR="00DA0AD4" w:rsidRPr="00DA0625" w:rsidRDefault="00DA0AD4" w:rsidP="004066D1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Разработал:</w:t>
            </w:r>
          </w:p>
          <w:p w14:paraId="7EBDD73E" w14:textId="77777777" w:rsidR="00FC71D5" w:rsidRPr="00DA0625" w:rsidRDefault="00FC71D5" w:rsidP="00FC71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Ведущий инженер </w:t>
            </w:r>
          </w:p>
          <w:p w14:paraId="53F7723D" w14:textId="77777777" w:rsidR="00DA0AD4" w:rsidRPr="00DA0625" w:rsidRDefault="00FC71D5" w:rsidP="00FC71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охране окружающей среды</w:t>
            </w:r>
          </w:p>
        </w:tc>
        <w:tc>
          <w:tcPr>
            <w:tcW w:w="2499" w:type="pct"/>
          </w:tcPr>
          <w:p w14:paraId="56E66CCB" w14:textId="77777777" w:rsidR="00DA0AD4" w:rsidRPr="00DA0625" w:rsidRDefault="00DA0AD4" w:rsidP="004066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0E89165" w14:textId="77777777" w:rsidR="00974D1A" w:rsidRPr="00DA0625" w:rsidRDefault="00974D1A" w:rsidP="004066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1EADE0" w14:textId="77777777" w:rsidR="00974D1A" w:rsidRPr="00DA0625" w:rsidRDefault="00974D1A" w:rsidP="004066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5015095" w14:textId="77777777" w:rsidR="001F1F9A" w:rsidRPr="00DA0625" w:rsidRDefault="001F1F9A" w:rsidP="004066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E7D0E50" w14:textId="77777777" w:rsidR="00FA1609" w:rsidRPr="00DA0625" w:rsidRDefault="00FA1609" w:rsidP="004066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E9AF704" w14:textId="77777777" w:rsidR="008A043C" w:rsidRPr="00DA0625" w:rsidRDefault="00FD0327" w:rsidP="004066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Е.Ю. Челядинова</w:t>
            </w:r>
          </w:p>
        </w:tc>
      </w:tr>
    </w:tbl>
    <w:p w14:paraId="60DF2332" w14:textId="77777777" w:rsidR="00084764" w:rsidRPr="00DA0625" w:rsidRDefault="00084764" w:rsidP="00F66783">
      <w:pPr>
        <w:spacing w:before="60"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35A888" w14:textId="0C733830" w:rsidR="00084764" w:rsidRPr="00DA0625" w:rsidRDefault="00084764" w:rsidP="00F66783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84764" w:rsidRPr="00DA0625" w:rsidSect="00181731">
          <w:headerReference w:type="default" r:id="rId7"/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6B56100D" w14:textId="0175FD58" w:rsidR="00084764" w:rsidRPr="00DA0625" w:rsidRDefault="00084764" w:rsidP="00F66783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5">
        <w:rPr>
          <w:rFonts w:ascii="Times New Roman" w:hAnsi="Times New Roman" w:cs="Times New Roman"/>
          <w:b/>
          <w:sz w:val="24"/>
          <w:szCs w:val="24"/>
        </w:rPr>
        <w:lastRenderedPageBreak/>
        <w:t>Схема наружных сетей ОАО «ВТИ», «Водопровод и канализация»</w:t>
      </w:r>
    </w:p>
    <w:p w14:paraId="2E7446BC" w14:textId="676FAD47" w:rsidR="00084764" w:rsidRPr="00DA0625" w:rsidRDefault="00084764" w:rsidP="00084764">
      <w:pPr>
        <w:spacing w:before="60"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6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696CD6" wp14:editId="42BF23A1">
            <wp:extent cx="7554686" cy="5436303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 наружных сетей ОАО ВТИ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495" cy="543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E6B14" w14:textId="77777777" w:rsidR="00084764" w:rsidRPr="00DA0625" w:rsidRDefault="00084764" w:rsidP="00084764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  <w:sectPr w:rsidR="00084764" w:rsidRPr="00DA0625" w:rsidSect="00181731">
          <w:headerReference w:type="default" r:id="rId9"/>
          <w:foot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FF3E1F8" w14:textId="5CAD9BCE" w:rsidR="00F66783" w:rsidRPr="00DA0625" w:rsidRDefault="00F66783" w:rsidP="00A304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 w:rsidR="00A3043B" w:rsidRPr="00DA0625">
        <w:rPr>
          <w:rFonts w:ascii="Times New Roman" w:hAnsi="Times New Roman" w:cs="Times New Roman"/>
          <w:b/>
          <w:sz w:val="24"/>
          <w:szCs w:val="24"/>
        </w:rPr>
        <w:t>веществ и точек отбора проб для проведения</w:t>
      </w:r>
      <w:r w:rsidR="008A043C" w:rsidRPr="00DA0625">
        <w:rPr>
          <w:rFonts w:ascii="Times New Roman" w:hAnsi="Times New Roman" w:cs="Times New Roman"/>
          <w:b/>
          <w:sz w:val="24"/>
          <w:szCs w:val="24"/>
        </w:rPr>
        <w:t xml:space="preserve"> количественного-химического анализа сточных вод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618"/>
        <w:gridCol w:w="7885"/>
        <w:gridCol w:w="1692"/>
      </w:tblGrid>
      <w:tr w:rsidR="006A41FA" w:rsidRPr="00DA0625" w14:paraId="5F739A65" w14:textId="77777777" w:rsidTr="002C5430">
        <w:tc>
          <w:tcPr>
            <w:tcW w:w="303" w:type="pct"/>
            <w:vAlign w:val="center"/>
          </w:tcPr>
          <w:p w14:paraId="4418C759" w14:textId="0960278E" w:rsidR="006A41FA" w:rsidRPr="00DA0625" w:rsidRDefault="006A41FA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66" w:type="pct"/>
            <w:vAlign w:val="center"/>
          </w:tcPr>
          <w:p w14:paraId="05A46C1D" w14:textId="1E8D80F7" w:rsidR="006A41FA" w:rsidRPr="00DA0625" w:rsidRDefault="006A41FA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30" w:type="pct"/>
            <w:vAlign w:val="center"/>
          </w:tcPr>
          <w:p w14:paraId="0FD452A7" w14:textId="5645EB9E" w:rsidR="006A41FA" w:rsidRPr="00DA0625" w:rsidRDefault="006A41FA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A41FA" w:rsidRPr="00DA0625" w14:paraId="478DB03D" w14:textId="77777777" w:rsidTr="002C5430">
        <w:tc>
          <w:tcPr>
            <w:tcW w:w="303" w:type="pct"/>
          </w:tcPr>
          <w:p w14:paraId="70F70AB3" w14:textId="4BD8218E" w:rsidR="006A41FA" w:rsidRPr="00DA0625" w:rsidRDefault="006A41FA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6" w:type="pct"/>
          </w:tcPr>
          <w:p w14:paraId="1AE1DA08" w14:textId="71443EB5" w:rsidR="006A41FA" w:rsidRPr="00DA0625" w:rsidRDefault="006A41FA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Отбор проб сточных вод для анализа</w:t>
            </w:r>
            <w:r w:rsidR="002C5430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проводится в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3268219" w14:textId="2821A969" w:rsidR="00181731" w:rsidRPr="00DA0625" w:rsidRDefault="00181731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Контрольном колод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№1 (12442);</w:t>
            </w:r>
          </w:p>
          <w:p w14:paraId="3759DE9C" w14:textId="6E31E201" w:rsidR="00181731" w:rsidRPr="00DA0625" w:rsidRDefault="00181731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Контрольном колодце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№2 (12443);</w:t>
            </w:r>
          </w:p>
          <w:p w14:paraId="0DBDE53C" w14:textId="55B4F8E9" w:rsidR="00181731" w:rsidRPr="00DA0625" w:rsidRDefault="00181731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Контрольном колодце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№3 (12445);</w:t>
            </w:r>
          </w:p>
          <w:p w14:paraId="50627873" w14:textId="01756A93" w:rsidR="00181731" w:rsidRPr="00DA0625" w:rsidRDefault="00181731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Контрольном колодце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№4 (12446).</w:t>
            </w:r>
          </w:p>
        </w:tc>
        <w:tc>
          <w:tcPr>
            <w:tcW w:w="830" w:type="pct"/>
          </w:tcPr>
          <w:p w14:paraId="6CB3C4B1" w14:textId="1543B22F" w:rsidR="006A41FA" w:rsidRPr="00DA0625" w:rsidRDefault="00A3043B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1FA" w:rsidRPr="00DA0625" w14:paraId="3438D7DE" w14:textId="77777777" w:rsidTr="002C5430">
        <w:tc>
          <w:tcPr>
            <w:tcW w:w="303" w:type="pct"/>
          </w:tcPr>
          <w:p w14:paraId="21AEEA68" w14:textId="1761F46B" w:rsidR="006A41FA" w:rsidRPr="00DA0625" w:rsidRDefault="00181731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6" w:type="pct"/>
          </w:tcPr>
          <w:p w14:paraId="62DCDD83" w14:textId="77777777" w:rsidR="006A41FA" w:rsidRPr="00DA0625" w:rsidRDefault="00181731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Состав определяемых показателей в каждой пробе:</w:t>
            </w:r>
          </w:p>
          <w:p w14:paraId="317C0695" w14:textId="3C11FD6E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Взвешенные вещества;</w:t>
            </w:r>
          </w:p>
          <w:p w14:paraId="7E155632" w14:textId="5B097117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БПК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98B4BA" w14:textId="51942029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ХПК;</w:t>
            </w:r>
          </w:p>
          <w:p w14:paraId="645A0116" w14:textId="755DB55C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Азот общий;</w:t>
            </w:r>
          </w:p>
          <w:p w14:paraId="6BE887B3" w14:textId="65096563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Фосфор общий;</w:t>
            </w:r>
          </w:p>
          <w:p w14:paraId="52AACEA5" w14:textId="551150AE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Нефтепродукты;</w:t>
            </w:r>
          </w:p>
          <w:p w14:paraId="7DC66A14" w14:textId="48B8E5B8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Хлор и хлорамины;</w:t>
            </w:r>
          </w:p>
          <w:p w14:paraId="3FE06ED0" w14:textId="22C9F5A2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</w:t>
            </w:r>
            <w:proofErr w:type="gramStart"/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ХПК:БПК</w:t>
            </w:r>
            <w:proofErr w:type="gramEnd"/>
            <w:r w:rsidR="00181731" w:rsidRPr="00DA06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07EA9F" w14:textId="2081B070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Фенолы (сумма);</w:t>
            </w:r>
          </w:p>
          <w:p w14:paraId="6AC08D0E" w14:textId="31BEE1D8" w:rsidR="00181731" w:rsidRPr="00CB1FCB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Сульфиды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2-);</w:t>
            </w:r>
          </w:p>
          <w:p w14:paraId="77F0543C" w14:textId="663A7AB2" w:rsidR="00181731" w:rsidRPr="00CB1FCB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Сульфаты</w:t>
            </w:r>
            <w:r w:rsidR="00181731" w:rsidRPr="00CB1F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9DC6F31" w14:textId="460F5511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Хлориды;</w:t>
            </w:r>
          </w:p>
          <w:p w14:paraId="78A28C21" w14:textId="2D59FA32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Алюминий;</w:t>
            </w:r>
          </w:p>
          <w:p w14:paraId="0EE6CC52" w14:textId="5F0AAECC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Железо;</w:t>
            </w:r>
          </w:p>
          <w:p w14:paraId="473922DB" w14:textId="17E13733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Марганец;</w:t>
            </w:r>
          </w:p>
          <w:p w14:paraId="75FB06D1" w14:textId="4ED65AA4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Медь;</w:t>
            </w:r>
          </w:p>
          <w:p w14:paraId="3A418945" w14:textId="16147512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Цинк;</w:t>
            </w:r>
          </w:p>
          <w:p w14:paraId="7F3BF3F4" w14:textId="6E56B9C0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Хром общий;</w:t>
            </w:r>
          </w:p>
          <w:p w14:paraId="3A0ADA51" w14:textId="2A83D554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Хром шестивалентный;</w:t>
            </w:r>
          </w:p>
          <w:p w14:paraId="4D6626DF" w14:textId="1C5FAB5B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Никель;</w:t>
            </w:r>
          </w:p>
          <w:p w14:paraId="62EE23DC" w14:textId="4B36F2DF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Кадмий;</w:t>
            </w:r>
          </w:p>
          <w:p w14:paraId="64E28982" w14:textId="59EABB11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Свинец;</w:t>
            </w:r>
          </w:p>
          <w:p w14:paraId="61C23137" w14:textId="3CCC1578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Мышьяк;</w:t>
            </w:r>
          </w:p>
          <w:p w14:paraId="71E707E2" w14:textId="1AF0C4CD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Ртуть;</w:t>
            </w:r>
          </w:p>
          <w:p w14:paraId="47266170" w14:textId="04C65659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Водородный показатель (pH);</w:t>
            </w:r>
          </w:p>
          <w:p w14:paraId="2674D4BD" w14:textId="7CA2C370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Температура;</w:t>
            </w:r>
          </w:p>
          <w:p w14:paraId="6B122256" w14:textId="12673021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Жиры;</w:t>
            </w:r>
          </w:p>
          <w:p w14:paraId="31BC289E" w14:textId="7A19FA2A" w:rsidR="00181731" w:rsidRPr="00DA0625" w:rsidRDefault="00DA0625" w:rsidP="00DA0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Летучие органические соединения (ЛОС) (толуол, бензол, ацетон, метанол, этанол, бутанол-1, бутанол-2, пропанол-1, пропанол-2 - по сумме ЛОС);</w:t>
            </w:r>
          </w:p>
          <w:p w14:paraId="1A6EF41E" w14:textId="50130E6B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СПАВ неионогенные;</w:t>
            </w:r>
          </w:p>
          <w:p w14:paraId="2D97D7A6" w14:textId="6E5828F1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СПАВ анионные;</w:t>
            </w:r>
          </w:p>
          <w:p w14:paraId="3538D059" w14:textId="0C5F3060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Хром трехвалентный;</w:t>
            </w:r>
          </w:p>
          <w:p w14:paraId="5F9DC663" w14:textId="75DD2CF1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Трилон</w:t>
            </w:r>
            <w:proofErr w:type="spellEnd"/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Б;</w:t>
            </w:r>
          </w:p>
          <w:p w14:paraId="42D0BEEC" w14:textId="1B429FFF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БПК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394058" w14:textId="20C84854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Аммоний-ион;</w:t>
            </w:r>
          </w:p>
          <w:p w14:paraId="78665D49" w14:textId="45CDFE30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Фосфаты (по фосфору);</w:t>
            </w:r>
          </w:p>
          <w:p w14:paraId="4E634DE1" w14:textId="07353ABC" w:rsidR="00181731" w:rsidRPr="00DA0625" w:rsidRDefault="002C5430" w:rsidP="002C5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1731" w:rsidRPr="00DA0625">
              <w:rPr>
                <w:rFonts w:ascii="Times New Roman" w:hAnsi="Times New Roman" w:cs="Times New Roman"/>
                <w:sz w:val="24"/>
                <w:szCs w:val="24"/>
              </w:rPr>
              <w:t>Фенол гидроксибензол.</w:t>
            </w:r>
          </w:p>
        </w:tc>
        <w:tc>
          <w:tcPr>
            <w:tcW w:w="830" w:type="pct"/>
          </w:tcPr>
          <w:p w14:paraId="52AF901F" w14:textId="4704D060" w:rsidR="006A41FA" w:rsidRPr="00DA0625" w:rsidRDefault="00A3043B" w:rsidP="002C5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152FC174" w14:textId="77777777" w:rsidR="00F66783" w:rsidRPr="00DA0625" w:rsidRDefault="00F66783" w:rsidP="00A3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9A0CF" w14:textId="77777777" w:rsidR="00DA0625" w:rsidRPr="00DA0625" w:rsidRDefault="00DA0625" w:rsidP="00DA06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A0625" w:rsidRPr="00DA0625" w:rsidSect="00181731">
          <w:head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4E0C004E" w14:textId="0BB8F989" w:rsidR="00E6759D" w:rsidRPr="00DA0625" w:rsidRDefault="00A3043B" w:rsidP="00DA0625">
      <w:pPr>
        <w:spacing w:after="48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5">
        <w:rPr>
          <w:rFonts w:ascii="Times New Roman" w:hAnsi="Times New Roman" w:cs="Times New Roman"/>
          <w:b/>
          <w:sz w:val="24"/>
          <w:szCs w:val="24"/>
        </w:rPr>
        <w:lastRenderedPageBreak/>
        <w:t>График выполнения работ по проведению лабораторных и инструментальных исследований сточных вод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61"/>
        <w:gridCol w:w="5402"/>
        <w:gridCol w:w="1337"/>
        <w:gridCol w:w="1389"/>
        <w:gridCol w:w="2030"/>
        <w:gridCol w:w="2324"/>
        <w:gridCol w:w="1517"/>
      </w:tblGrid>
      <w:tr w:rsidR="00A3043B" w:rsidRPr="00DA0625" w14:paraId="2771CE91" w14:textId="1BE79BA2" w:rsidTr="0001082F">
        <w:trPr>
          <w:trHeight w:val="472"/>
        </w:trPr>
        <w:tc>
          <w:tcPr>
            <w:tcW w:w="193" w:type="pct"/>
            <w:vMerge w:val="restart"/>
          </w:tcPr>
          <w:p w14:paraId="1F428AC9" w14:textId="11A3BAC9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55" w:type="pct"/>
            <w:vMerge w:val="restart"/>
          </w:tcPr>
          <w:p w14:paraId="56D30DBF" w14:textId="43D4DB95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936" w:type="pct"/>
            <w:gridSpan w:val="2"/>
          </w:tcPr>
          <w:p w14:paraId="506AACBE" w14:textId="66859FD6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697" w:type="pct"/>
            <w:vMerge w:val="restart"/>
          </w:tcPr>
          <w:p w14:paraId="2A690797" w14:textId="4BFC83F0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Количество проб</w:t>
            </w:r>
          </w:p>
        </w:tc>
        <w:tc>
          <w:tcPr>
            <w:tcW w:w="1319" w:type="pct"/>
            <w:gridSpan w:val="2"/>
          </w:tcPr>
          <w:p w14:paraId="1F4A4EA6" w14:textId="33D4F858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Количество исследуемых веществ</w:t>
            </w:r>
          </w:p>
        </w:tc>
      </w:tr>
      <w:tr w:rsidR="00DA0625" w:rsidRPr="00DA0625" w14:paraId="1B3DBD95" w14:textId="00B80402" w:rsidTr="0001082F">
        <w:tc>
          <w:tcPr>
            <w:tcW w:w="193" w:type="pct"/>
            <w:vMerge/>
            <w:vAlign w:val="center"/>
          </w:tcPr>
          <w:p w14:paraId="27C766AC" w14:textId="77777777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pct"/>
            <w:vMerge/>
            <w:vAlign w:val="center"/>
          </w:tcPr>
          <w:p w14:paraId="27BA9AC5" w14:textId="77777777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218788AB" w14:textId="043382BF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477" w:type="pct"/>
          </w:tcPr>
          <w:p w14:paraId="3CD03994" w14:textId="08834053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697" w:type="pct"/>
            <w:vMerge/>
          </w:tcPr>
          <w:p w14:paraId="48868955" w14:textId="77777777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</w:tcPr>
          <w:p w14:paraId="615BA0B0" w14:textId="0D07F609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в 1 пробе</w:t>
            </w:r>
          </w:p>
        </w:tc>
        <w:tc>
          <w:tcPr>
            <w:tcW w:w="521" w:type="pct"/>
          </w:tcPr>
          <w:p w14:paraId="2E7E8211" w14:textId="05767311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A0625" w:rsidRPr="00DA0625" w14:paraId="4FDA79D4" w14:textId="465088A3" w:rsidTr="0001082F">
        <w:tc>
          <w:tcPr>
            <w:tcW w:w="193" w:type="pct"/>
          </w:tcPr>
          <w:p w14:paraId="4BE97BCB" w14:textId="70450A16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5" w:type="pct"/>
          </w:tcPr>
          <w:p w14:paraId="573EF748" w14:textId="1067BD04" w:rsidR="00A3043B" w:rsidRPr="00DA0625" w:rsidRDefault="00A3043B" w:rsidP="004502D6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сточных вод</w:t>
            </w:r>
            <w:bookmarkStart w:id="0" w:name="_GoBack"/>
            <w:bookmarkEnd w:id="0"/>
            <w:r w:rsidR="004502D6">
              <w:rPr>
                <w:rFonts w:ascii="Times New Roman" w:hAnsi="Times New Roman" w:cs="Times New Roman"/>
                <w:sz w:val="24"/>
                <w:szCs w:val="24"/>
              </w:rPr>
              <w:t xml:space="preserve"> с выездом лаборатории на отбор проб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квартал)</w:t>
            </w:r>
          </w:p>
        </w:tc>
        <w:tc>
          <w:tcPr>
            <w:tcW w:w="459" w:type="pct"/>
          </w:tcPr>
          <w:p w14:paraId="25A16B83" w14:textId="32B8505E" w:rsidR="00A3043B" w:rsidRPr="00DA0625" w:rsidRDefault="00526F1F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477" w:type="pct"/>
          </w:tcPr>
          <w:p w14:paraId="3CA638B6" w14:textId="2900A8E3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</w:tc>
        <w:tc>
          <w:tcPr>
            <w:tcW w:w="697" w:type="pct"/>
          </w:tcPr>
          <w:p w14:paraId="39146F52" w14:textId="7D711223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pct"/>
          </w:tcPr>
          <w:p w14:paraId="43AE5969" w14:textId="569D27D3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1" w:type="pct"/>
          </w:tcPr>
          <w:p w14:paraId="1A96BEFB" w14:textId="57C79697" w:rsidR="00A3043B" w:rsidRPr="00DA0625" w:rsidRDefault="00DA0625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DA0625" w:rsidRPr="00DA0625" w14:paraId="43909D1B" w14:textId="2429523E" w:rsidTr="0001082F">
        <w:tc>
          <w:tcPr>
            <w:tcW w:w="193" w:type="pct"/>
          </w:tcPr>
          <w:p w14:paraId="788E0B05" w14:textId="703AC1C5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pct"/>
          </w:tcPr>
          <w:p w14:paraId="7C49BAD2" w14:textId="092E53B8" w:rsidR="00A3043B" w:rsidRPr="00DA0625" w:rsidRDefault="004502D6" w:rsidP="004502D6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сточных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выездом лаборатории на отбор проб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квартал)</w:t>
            </w:r>
          </w:p>
        </w:tc>
        <w:tc>
          <w:tcPr>
            <w:tcW w:w="459" w:type="pct"/>
          </w:tcPr>
          <w:p w14:paraId="3390FBCE" w14:textId="7974EF03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01.07.2025</w:t>
            </w:r>
          </w:p>
        </w:tc>
        <w:tc>
          <w:tcPr>
            <w:tcW w:w="477" w:type="pct"/>
          </w:tcPr>
          <w:p w14:paraId="5C18EEDE" w14:textId="084F44E9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</w:tc>
        <w:tc>
          <w:tcPr>
            <w:tcW w:w="697" w:type="pct"/>
          </w:tcPr>
          <w:p w14:paraId="66F54A78" w14:textId="75D1D594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pct"/>
          </w:tcPr>
          <w:p w14:paraId="7403E5F6" w14:textId="660DC090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1" w:type="pct"/>
          </w:tcPr>
          <w:p w14:paraId="6044CAB2" w14:textId="1EE9091B" w:rsidR="00A3043B" w:rsidRPr="00DA0625" w:rsidRDefault="00DA0625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DA0625" w:rsidRPr="00DA0625" w14:paraId="472746F8" w14:textId="4A20F504" w:rsidTr="0001082F">
        <w:tc>
          <w:tcPr>
            <w:tcW w:w="193" w:type="pct"/>
          </w:tcPr>
          <w:p w14:paraId="1DE7E236" w14:textId="456F631B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pct"/>
          </w:tcPr>
          <w:p w14:paraId="63DDFD71" w14:textId="4B0C3A35" w:rsidR="00A3043B" w:rsidRPr="00DA0625" w:rsidRDefault="004502D6" w:rsidP="004502D6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сточных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выездом лаборатории на отбор проб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A3043B" w:rsidRPr="00DA0625">
              <w:rPr>
                <w:rFonts w:ascii="Times New Roman" w:hAnsi="Times New Roman" w:cs="Times New Roman"/>
                <w:sz w:val="24"/>
                <w:szCs w:val="24"/>
              </w:rPr>
              <w:t xml:space="preserve"> квартал)</w:t>
            </w:r>
          </w:p>
        </w:tc>
        <w:tc>
          <w:tcPr>
            <w:tcW w:w="459" w:type="pct"/>
          </w:tcPr>
          <w:p w14:paraId="5650D15C" w14:textId="641353C5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477" w:type="pct"/>
          </w:tcPr>
          <w:p w14:paraId="757C932E" w14:textId="54819515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29.12.2025</w:t>
            </w:r>
          </w:p>
        </w:tc>
        <w:tc>
          <w:tcPr>
            <w:tcW w:w="697" w:type="pct"/>
          </w:tcPr>
          <w:p w14:paraId="2EA91DAB" w14:textId="0DFB7B31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pct"/>
          </w:tcPr>
          <w:p w14:paraId="30C6FB7C" w14:textId="38A13845" w:rsidR="00A3043B" w:rsidRPr="00DA0625" w:rsidRDefault="00A3043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1" w:type="pct"/>
          </w:tcPr>
          <w:p w14:paraId="6D6478EF" w14:textId="6D0F1A03" w:rsidR="00A3043B" w:rsidRPr="00DA0625" w:rsidRDefault="00DA0625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62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6907C1" w:rsidRPr="00DA0625" w14:paraId="55253CC2" w14:textId="77777777" w:rsidTr="006907C1">
        <w:tc>
          <w:tcPr>
            <w:tcW w:w="2984" w:type="pct"/>
            <w:gridSpan w:val="4"/>
            <w:vAlign w:val="center"/>
          </w:tcPr>
          <w:p w14:paraId="7E5DC446" w14:textId="19A88544" w:rsidR="006907C1" w:rsidRPr="00DA0625" w:rsidRDefault="006907C1" w:rsidP="004502D6">
            <w:pPr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год:</w:t>
            </w:r>
          </w:p>
        </w:tc>
        <w:tc>
          <w:tcPr>
            <w:tcW w:w="697" w:type="pct"/>
          </w:tcPr>
          <w:p w14:paraId="6E3FB500" w14:textId="28E2DCC5" w:rsidR="006907C1" w:rsidRPr="00DA0625" w:rsidRDefault="00CB1FCB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8" w:type="pct"/>
          </w:tcPr>
          <w:p w14:paraId="1D0FBFB5" w14:textId="77777777" w:rsidR="006907C1" w:rsidRPr="00DA0625" w:rsidRDefault="006907C1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14:paraId="003A3C3A" w14:textId="251F5BF8" w:rsidR="006907C1" w:rsidRPr="00DA0625" w:rsidRDefault="006907C1" w:rsidP="004502D6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</w:tr>
    </w:tbl>
    <w:p w14:paraId="3DC590EA" w14:textId="77777777" w:rsidR="00E6759D" w:rsidRPr="00DA0625" w:rsidRDefault="00E6759D" w:rsidP="00A30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759D" w:rsidRPr="00DA0625" w:rsidSect="00DA0625">
      <w:headerReference w:type="default" r:id="rId12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6468F" w14:textId="77777777" w:rsidR="00D951CD" w:rsidRDefault="00D951CD" w:rsidP="00D408E3">
      <w:pPr>
        <w:spacing w:after="0" w:line="240" w:lineRule="auto"/>
      </w:pPr>
      <w:r>
        <w:separator/>
      </w:r>
    </w:p>
  </w:endnote>
  <w:endnote w:type="continuationSeparator" w:id="0">
    <w:p w14:paraId="673B5FB3" w14:textId="77777777" w:rsidR="00D951CD" w:rsidRDefault="00D951CD" w:rsidP="00D40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-1868827231"/>
      <w:docPartObj>
        <w:docPartGallery w:val="Page Numbers (Bottom of Page)"/>
        <w:docPartUnique/>
      </w:docPartObj>
    </w:sdtPr>
    <w:sdtEndPr/>
    <w:sdtContent>
      <w:p w14:paraId="71787DFF" w14:textId="61423FCE" w:rsidR="00DA24CA" w:rsidRPr="00DA24CA" w:rsidRDefault="00DA24CA" w:rsidP="00DA24CA">
        <w:pPr>
          <w:pStyle w:val="af5"/>
          <w:jc w:val="right"/>
          <w:rPr>
            <w:rFonts w:ascii="Times New Roman" w:hAnsi="Times New Roman" w:cs="Times New Roman"/>
            <w:sz w:val="24"/>
          </w:rPr>
        </w:pPr>
        <w:r w:rsidRPr="00DA24CA">
          <w:rPr>
            <w:rFonts w:ascii="Times New Roman" w:hAnsi="Times New Roman" w:cs="Times New Roman"/>
            <w:sz w:val="24"/>
          </w:rPr>
          <w:fldChar w:fldCharType="begin"/>
        </w:r>
        <w:r w:rsidRPr="00DA24CA">
          <w:rPr>
            <w:rFonts w:ascii="Times New Roman" w:hAnsi="Times New Roman" w:cs="Times New Roman"/>
            <w:sz w:val="24"/>
          </w:rPr>
          <w:instrText>PAGE   \* MERGEFORMAT</w:instrText>
        </w:r>
        <w:r w:rsidRPr="00DA24CA">
          <w:rPr>
            <w:rFonts w:ascii="Times New Roman" w:hAnsi="Times New Roman" w:cs="Times New Roman"/>
            <w:sz w:val="24"/>
          </w:rPr>
          <w:fldChar w:fldCharType="separate"/>
        </w:r>
        <w:r w:rsidR="00526F1F">
          <w:rPr>
            <w:rFonts w:ascii="Times New Roman" w:hAnsi="Times New Roman" w:cs="Times New Roman"/>
            <w:noProof/>
            <w:sz w:val="24"/>
          </w:rPr>
          <w:t>5</w:t>
        </w:r>
        <w:r w:rsidRPr="00DA24C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0F633B3" w14:textId="77777777" w:rsidR="00084764" w:rsidRPr="00DA24CA" w:rsidRDefault="00084764" w:rsidP="00DA24CA">
    <w:pPr>
      <w:pStyle w:val="af5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DCFBA" w14:textId="77777777" w:rsidR="00D951CD" w:rsidRDefault="00D951CD" w:rsidP="00D408E3">
      <w:pPr>
        <w:spacing w:after="0" w:line="240" w:lineRule="auto"/>
      </w:pPr>
      <w:r>
        <w:separator/>
      </w:r>
    </w:p>
  </w:footnote>
  <w:footnote w:type="continuationSeparator" w:id="0">
    <w:p w14:paraId="005083C2" w14:textId="77777777" w:rsidR="00D951CD" w:rsidRDefault="00D951CD" w:rsidP="00D40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28E97" w14:textId="6821DAA1" w:rsidR="008A043C" w:rsidRPr="00F66783" w:rsidRDefault="008A043C" w:rsidP="00F66783">
    <w:pPr>
      <w:pStyle w:val="af3"/>
      <w:jc w:val="right"/>
      <w:rPr>
        <w:rFonts w:ascii="Times New Roman" w:hAnsi="Times New Roman" w:cs="Times New Roman"/>
        <w:b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273C8" w14:textId="4511B7DB" w:rsidR="00084764" w:rsidRPr="00F66783" w:rsidRDefault="00084764" w:rsidP="00F66783">
    <w:pPr>
      <w:pStyle w:val="af3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Приложение №1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93DCB" w14:textId="345DEF7F" w:rsidR="00084764" w:rsidRPr="00F66783" w:rsidRDefault="00084764" w:rsidP="00F66783">
    <w:pPr>
      <w:pStyle w:val="af3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Приложение №2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66C1A" w14:textId="70F6C090" w:rsidR="00DA0625" w:rsidRPr="00F66783" w:rsidRDefault="00DA0625" w:rsidP="00F66783">
    <w:pPr>
      <w:pStyle w:val="af3"/>
      <w:jc w:val="right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Приложение №3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F5F81"/>
    <w:multiLevelType w:val="hybridMultilevel"/>
    <w:tmpl w:val="43D4A4C8"/>
    <w:lvl w:ilvl="0" w:tplc="128E1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35FB5"/>
    <w:multiLevelType w:val="hybridMultilevel"/>
    <w:tmpl w:val="D39CC514"/>
    <w:lvl w:ilvl="0" w:tplc="128E1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C24795"/>
    <w:multiLevelType w:val="multilevel"/>
    <w:tmpl w:val="4BD22F8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7" w15:restartNumberingAfterBreak="0">
    <w:nsid w:val="712C703E"/>
    <w:multiLevelType w:val="multilevel"/>
    <w:tmpl w:val="86E6C04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A40C35"/>
    <w:multiLevelType w:val="hybridMultilevel"/>
    <w:tmpl w:val="F5AC675E"/>
    <w:lvl w:ilvl="0" w:tplc="128E1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</w:num>
  <w:num w:numId="16">
    <w:abstractNumId w:val="5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3B2"/>
    <w:rsid w:val="00001766"/>
    <w:rsid w:val="000029C9"/>
    <w:rsid w:val="00002B69"/>
    <w:rsid w:val="000058F0"/>
    <w:rsid w:val="0001082F"/>
    <w:rsid w:val="00010916"/>
    <w:rsid w:val="00011656"/>
    <w:rsid w:val="000130F9"/>
    <w:rsid w:val="00017A97"/>
    <w:rsid w:val="00020061"/>
    <w:rsid w:val="00032A15"/>
    <w:rsid w:val="00035890"/>
    <w:rsid w:val="00041265"/>
    <w:rsid w:val="00043774"/>
    <w:rsid w:val="000438B2"/>
    <w:rsid w:val="000544DA"/>
    <w:rsid w:val="0006090B"/>
    <w:rsid w:val="00061950"/>
    <w:rsid w:val="00062B58"/>
    <w:rsid w:val="00064593"/>
    <w:rsid w:val="00077B02"/>
    <w:rsid w:val="00077F4F"/>
    <w:rsid w:val="000826B8"/>
    <w:rsid w:val="00084764"/>
    <w:rsid w:val="00090747"/>
    <w:rsid w:val="000A4762"/>
    <w:rsid w:val="000A59A9"/>
    <w:rsid w:val="000C17F5"/>
    <w:rsid w:val="000C2CA9"/>
    <w:rsid w:val="000E10C9"/>
    <w:rsid w:val="000E12BE"/>
    <w:rsid w:val="000E1713"/>
    <w:rsid w:val="000E2382"/>
    <w:rsid w:val="000E2F43"/>
    <w:rsid w:val="000E362A"/>
    <w:rsid w:val="000E4A96"/>
    <w:rsid w:val="000E7E4A"/>
    <w:rsid w:val="000F3F4F"/>
    <w:rsid w:val="000F5EA6"/>
    <w:rsid w:val="0010157A"/>
    <w:rsid w:val="001142DC"/>
    <w:rsid w:val="00114F76"/>
    <w:rsid w:val="00117A45"/>
    <w:rsid w:val="00117C9B"/>
    <w:rsid w:val="00120ABE"/>
    <w:rsid w:val="0012555D"/>
    <w:rsid w:val="0012708B"/>
    <w:rsid w:val="00127C86"/>
    <w:rsid w:val="00127E2D"/>
    <w:rsid w:val="001316CB"/>
    <w:rsid w:val="0013181B"/>
    <w:rsid w:val="00131E82"/>
    <w:rsid w:val="00136DEB"/>
    <w:rsid w:val="00172E81"/>
    <w:rsid w:val="00173142"/>
    <w:rsid w:val="00181731"/>
    <w:rsid w:val="001853A4"/>
    <w:rsid w:val="00185D73"/>
    <w:rsid w:val="00186817"/>
    <w:rsid w:val="001A045E"/>
    <w:rsid w:val="001A0CDE"/>
    <w:rsid w:val="001A4420"/>
    <w:rsid w:val="001A47CD"/>
    <w:rsid w:val="001A5A88"/>
    <w:rsid w:val="001C0314"/>
    <w:rsid w:val="001C13F2"/>
    <w:rsid w:val="001C78DC"/>
    <w:rsid w:val="001D2FD5"/>
    <w:rsid w:val="001D4C53"/>
    <w:rsid w:val="001D65A4"/>
    <w:rsid w:val="001E1788"/>
    <w:rsid w:val="001E3AE9"/>
    <w:rsid w:val="001E4088"/>
    <w:rsid w:val="001E5382"/>
    <w:rsid w:val="001E5F97"/>
    <w:rsid w:val="001E62F5"/>
    <w:rsid w:val="001F1E87"/>
    <w:rsid w:val="001F1F9A"/>
    <w:rsid w:val="002017EA"/>
    <w:rsid w:val="002035CF"/>
    <w:rsid w:val="002066E0"/>
    <w:rsid w:val="00210F59"/>
    <w:rsid w:val="00214411"/>
    <w:rsid w:val="00215BC4"/>
    <w:rsid w:val="00221164"/>
    <w:rsid w:val="00225A4B"/>
    <w:rsid w:val="0023682D"/>
    <w:rsid w:val="00241601"/>
    <w:rsid w:val="00250162"/>
    <w:rsid w:val="002578E6"/>
    <w:rsid w:val="002653F8"/>
    <w:rsid w:val="0026746E"/>
    <w:rsid w:val="002837FD"/>
    <w:rsid w:val="00291EFD"/>
    <w:rsid w:val="00292469"/>
    <w:rsid w:val="00297187"/>
    <w:rsid w:val="002A711A"/>
    <w:rsid w:val="002A74F6"/>
    <w:rsid w:val="002C039A"/>
    <w:rsid w:val="002C08AE"/>
    <w:rsid w:val="002C5430"/>
    <w:rsid w:val="002E57BA"/>
    <w:rsid w:val="002F0380"/>
    <w:rsid w:val="002F1487"/>
    <w:rsid w:val="002F4EC5"/>
    <w:rsid w:val="002F75FB"/>
    <w:rsid w:val="00304B70"/>
    <w:rsid w:val="00306404"/>
    <w:rsid w:val="0031178B"/>
    <w:rsid w:val="00317C81"/>
    <w:rsid w:val="003312B5"/>
    <w:rsid w:val="003376EA"/>
    <w:rsid w:val="00340FC7"/>
    <w:rsid w:val="00351B22"/>
    <w:rsid w:val="00354537"/>
    <w:rsid w:val="0036651F"/>
    <w:rsid w:val="003708A3"/>
    <w:rsid w:val="00374E05"/>
    <w:rsid w:val="00377484"/>
    <w:rsid w:val="00383917"/>
    <w:rsid w:val="003940E6"/>
    <w:rsid w:val="00394EA2"/>
    <w:rsid w:val="00396730"/>
    <w:rsid w:val="00397CCE"/>
    <w:rsid w:val="003A3BDF"/>
    <w:rsid w:val="003B025D"/>
    <w:rsid w:val="003B0E65"/>
    <w:rsid w:val="003C0AAB"/>
    <w:rsid w:val="003D123F"/>
    <w:rsid w:val="003E57D2"/>
    <w:rsid w:val="003F14FD"/>
    <w:rsid w:val="00401357"/>
    <w:rsid w:val="00402800"/>
    <w:rsid w:val="00402AE8"/>
    <w:rsid w:val="004065E6"/>
    <w:rsid w:val="004066D1"/>
    <w:rsid w:val="004070B0"/>
    <w:rsid w:val="00407494"/>
    <w:rsid w:val="00407911"/>
    <w:rsid w:val="00417399"/>
    <w:rsid w:val="00423CF5"/>
    <w:rsid w:val="0042699B"/>
    <w:rsid w:val="004301E2"/>
    <w:rsid w:val="00430898"/>
    <w:rsid w:val="0043432A"/>
    <w:rsid w:val="00434E05"/>
    <w:rsid w:val="004502D6"/>
    <w:rsid w:val="00450C1E"/>
    <w:rsid w:val="004571BD"/>
    <w:rsid w:val="00461844"/>
    <w:rsid w:val="00462EB4"/>
    <w:rsid w:val="004637E6"/>
    <w:rsid w:val="00466C19"/>
    <w:rsid w:val="00467E08"/>
    <w:rsid w:val="00470FFA"/>
    <w:rsid w:val="00476A6F"/>
    <w:rsid w:val="00481E4D"/>
    <w:rsid w:val="0048507D"/>
    <w:rsid w:val="00492AB9"/>
    <w:rsid w:val="004A0674"/>
    <w:rsid w:val="004A0D3F"/>
    <w:rsid w:val="004A5D5F"/>
    <w:rsid w:val="004A5FAE"/>
    <w:rsid w:val="004A71F4"/>
    <w:rsid w:val="004B1E4F"/>
    <w:rsid w:val="004C0C77"/>
    <w:rsid w:val="004C0CB3"/>
    <w:rsid w:val="004D0655"/>
    <w:rsid w:val="004D2DF5"/>
    <w:rsid w:val="004D5B8C"/>
    <w:rsid w:val="004E3140"/>
    <w:rsid w:val="004E4E61"/>
    <w:rsid w:val="005024D9"/>
    <w:rsid w:val="005033B6"/>
    <w:rsid w:val="00526F1F"/>
    <w:rsid w:val="00536DB3"/>
    <w:rsid w:val="0054265A"/>
    <w:rsid w:val="00543375"/>
    <w:rsid w:val="0054631C"/>
    <w:rsid w:val="00546582"/>
    <w:rsid w:val="005469F3"/>
    <w:rsid w:val="00554896"/>
    <w:rsid w:val="00564E62"/>
    <w:rsid w:val="0058419A"/>
    <w:rsid w:val="005949B4"/>
    <w:rsid w:val="00597153"/>
    <w:rsid w:val="005A23EA"/>
    <w:rsid w:val="005A451E"/>
    <w:rsid w:val="005A587B"/>
    <w:rsid w:val="005B274C"/>
    <w:rsid w:val="005C01BE"/>
    <w:rsid w:val="005C0989"/>
    <w:rsid w:val="005C2BF2"/>
    <w:rsid w:val="005C2EC5"/>
    <w:rsid w:val="005D6014"/>
    <w:rsid w:val="005E22B3"/>
    <w:rsid w:val="005E4A27"/>
    <w:rsid w:val="005E53BF"/>
    <w:rsid w:val="005F2F7C"/>
    <w:rsid w:val="005F3AC9"/>
    <w:rsid w:val="005F5271"/>
    <w:rsid w:val="005F6253"/>
    <w:rsid w:val="005F6452"/>
    <w:rsid w:val="00600E53"/>
    <w:rsid w:val="00601560"/>
    <w:rsid w:val="00602C92"/>
    <w:rsid w:val="006056C7"/>
    <w:rsid w:val="0061017C"/>
    <w:rsid w:val="00611C43"/>
    <w:rsid w:val="006202A4"/>
    <w:rsid w:val="006207E7"/>
    <w:rsid w:val="006217C5"/>
    <w:rsid w:val="00621F4F"/>
    <w:rsid w:val="00624AB5"/>
    <w:rsid w:val="006311F6"/>
    <w:rsid w:val="00634781"/>
    <w:rsid w:val="00647AE2"/>
    <w:rsid w:val="006538AD"/>
    <w:rsid w:val="006703EB"/>
    <w:rsid w:val="00671699"/>
    <w:rsid w:val="0067329F"/>
    <w:rsid w:val="006907C1"/>
    <w:rsid w:val="00692344"/>
    <w:rsid w:val="006A0C7A"/>
    <w:rsid w:val="006A41FA"/>
    <w:rsid w:val="006A4C16"/>
    <w:rsid w:val="006A56AD"/>
    <w:rsid w:val="006B4478"/>
    <w:rsid w:val="006C270E"/>
    <w:rsid w:val="006C4CED"/>
    <w:rsid w:val="006C7720"/>
    <w:rsid w:val="006D1C03"/>
    <w:rsid w:val="006D265C"/>
    <w:rsid w:val="006D28C9"/>
    <w:rsid w:val="006D2F4B"/>
    <w:rsid w:val="006D389C"/>
    <w:rsid w:val="006D632D"/>
    <w:rsid w:val="006E3347"/>
    <w:rsid w:val="006E5F67"/>
    <w:rsid w:val="006F6A91"/>
    <w:rsid w:val="007042D3"/>
    <w:rsid w:val="007055CC"/>
    <w:rsid w:val="00720873"/>
    <w:rsid w:val="0072150B"/>
    <w:rsid w:val="00722D95"/>
    <w:rsid w:val="0072576D"/>
    <w:rsid w:val="007273D2"/>
    <w:rsid w:val="007356A7"/>
    <w:rsid w:val="007427A8"/>
    <w:rsid w:val="007431A5"/>
    <w:rsid w:val="00754830"/>
    <w:rsid w:val="007575DA"/>
    <w:rsid w:val="00767AF1"/>
    <w:rsid w:val="00783672"/>
    <w:rsid w:val="007836DC"/>
    <w:rsid w:val="00794CB3"/>
    <w:rsid w:val="00795A47"/>
    <w:rsid w:val="007B7634"/>
    <w:rsid w:val="007C0877"/>
    <w:rsid w:val="007C1E5A"/>
    <w:rsid w:val="007C2AD4"/>
    <w:rsid w:val="007C6D1D"/>
    <w:rsid w:val="007C755C"/>
    <w:rsid w:val="007D2113"/>
    <w:rsid w:val="007E0B66"/>
    <w:rsid w:val="007E702C"/>
    <w:rsid w:val="007E7395"/>
    <w:rsid w:val="007E7DAF"/>
    <w:rsid w:val="007F0B92"/>
    <w:rsid w:val="008055B6"/>
    <w:rsid w:val="00814A96"/>
    <w:rsid w:val="008226BC"/>
    <w:rsid w:val="00825B87"/>
    <w:rsid w:val="00826294"/>
    <w:rsid w:val="00833579"/>
    <w:rsid w:val="00840AF6"/>
    <w:rsid w:val="00843556"/>
    <w:rsid w:val="00847A8C"/>
    <w:rsid w:val="008533B9"/>
    <w:rsid w:val="00853A0A"/>
    <w:rsid w:val="0085519A"/>
    <w:rsid w:val="00855750"/>
    <w:rsid w:val="00862282"/>
    <w:rsid w:val="0086430A"/>
    <w:rsid w:val="008673EF"/>
    <w:rsid w:val="00867CC8"/>
    <w:rsid w:val="0089397F"/>
    <w:rsid w:val="00895D53"/>
    <w:rsid w:val="008A043C"/>
    <w:rsid w:val="008A2BA7"/>
    <w:rsid w:val="008A5065"/>
    <w:rsid w:val="008A6CA1"/>
    <w:rsid w:val="008B59BD"/>
    <w:rsid w:val="008C072C"/>
    <w:rsid w:val="008C0AF9"/>
    <w:rsid w:val="008C2A8B"/>
    <w:rsid w:val="008C4968"/>
    <w:rsid w:val="008C7240"/>
    <w:rsid w:val="008E0EF9"/>
    <w:rsid w:val="008F435E"/>
    <w:rsid w:val="00903559"/>
    <w:rsid w:val="00923E08"/>
    <w:rsid w:val="00926F81"/>
    <w:rsid w:val="00934C28"/>
    <w:rsid w:val="009402B4"/>
    <w:rsid w:val="00941ECA"/>
    <w:rsid w:val="00943E15"/>
    <w:rsid w:val="00955DC9"/>
    <w:rsid w:val="00974D1A"/>
    <w:rsid w:val="009960C5"/>
    <w:rsid w:val="009A5919"/>
    <w:rsid w:val="009B2252"/>
    <w:rsid w:val="009B4049"/>
    <w:rsid w:val="009B434D"/>
    <w:rsid w:val="009B7C2F"/>
    <w:rsid w:val="009C0B5B"/>
    <w:rsid w:val="009C0F1C"/>
    <w:rsid w:val="009C2F5B"/>
    <w:rsid w:val="009D11F3"/>
    <w:rsid w:val="009D1FB1"/>
    <w:rsid w:val="009D41AF"/>
    <w:rsid w:val="009D5AB2"/>
    <w:rsid w:val="009E0036"/>
    <w:rsid w:val="009E2FE5"/>
    <w:rsid w:val="009F265B"/>
    <w:rsid w:val="00A11DDF"/>
    <w:rsid w:val="00A134A4"/>
    <w:rsid w:val="00A1712C"/>
    <w:rsid w:val="00A221F0"/>
    <w:rsid w:val="00A227C2"/>
    <w:rsid w:val="00A3043B"/>
    <w:rsid w:val="00A3308B"/>
    <w:rsid w:val="00A40266"/>
    <w:rsid w:val="00A40411"/>
    <w:rsid w:val="00A43230"/>
    <w:rsid w:val="00A47E8A"/>
    <w:rsid w:val="00A518A8"/>
    <w:rsid w:val="00A525AC"/>
    <w:rsid w:val="00A53349"/>
    <w:rsid w:val="00A5365F"/>
    <w:rsid w:val="00A57CF5"/>
    <w:rsid w:val="00A62994"/>
    <w:rsid w:val="00A714AC"/>
    <w:rsid w:val="00A81596"/>
    <w:rsid w:val="00A830AD"/>
    <w:rsid w:val="00A838B9"/>
    <w:rsid w:val="00A84FC2"/>
    <w:rsid w:val="00A9655E"/>
    <w:rsid w:val="00A96561"/>
    <w:rsid w:val="00A96BBC"/>
    <w:rsid w:val="00A974D4"/>
    <w:rsid w:val="00AA2FB7"/>
    <w:rsid w:val="00AA569B"/>
    <w:rsid w:val="00AC4E28"/>
    <w:rsid w:val="00AD1BB2"/>
    <w:rsid w:val="00AD2501"/>
    <w:rsid w:val="00AF0F6F"/>
    <w:rsid w:val="00AF47DE"/>
    <w:rsid w:val="00B042DB"/>
    <w:rsid w:val="00B04AF4"/>
    <w:rsid w:val="00B065B0"/>
    <w:rsid w:val="00B1328E"/>
    <w:rsid w:val="00B211AA"/>
    <w:rsid w:val="00B21DFD"/>
    <w:rsid w:val="00B33D22"/>
    <w:rsid w:val="00B349A3"/>
    <w:rsid w:val="00B350EE"/>
    <w:rsid w:val="00B35E9B"/>
    <w:rsid w:val="00B64033"/>
    <w:rsid w:val="00B729C6"/>
    <w:rsid w:val="00B73BD9"/>
    <w:rsid w:val="00B80C35"/>
    <w:rsid w:val="00B8570F"/>
    <w:rsid w:val="00B92913"/>
    <w:rsid w:val="00B9495F"/>
    <w:rsid w:val="00B9545E"/>
    <w:rsid w:val="00B96B86"/>
    <w:rsid w:val="00BA7E6F"/>
    <w:rsid w:val="00BB3BBA"/>
    <w:rsid w:val="00BC2199"/>
    <w:rsid w:val="00BC3068"/>
    <w:rsid w:val="00BC4F9A"/>
    <w:rsid w:val="00BD27B0"/>
    <w:rsid w:val="00BD3EAC"/>
    <w:rsid w:val="00BD44ED"/>
    <w:rsid w:val="00BD70BF"/>
    <w:rsid w:val="00BE135B"/>
    <w:rsid w:val="00BE2DED"/>
    <w:rsid w:val="00BE3B02"/>
    <w:rsid w:val="00BE411D"/>
    <w:rsid w:val="00BE4A43"/>
    <w:rsid w:val="00BE4BBC"/>
    <w:rsid w:val="00BE6133"/>
    <w:rsid w:val="00BE75C9"/>
    <w:rsid w:val="00BE7C3D"/>
    <w:rsid w:val="00BF06E7"/>
    <w:rsid w:val="00BF2E54"/>
    <w:rsid w:val="00BF3D09"/>
    <w:rsid w:val="00BF4071"/>
    <w:rsid w:val="00C019D1"/>
    <w:rsid w:val="00C106BD"/>
    <w:rsid w:val="00C129E4"/>
    <w:rsid w:val="00C15159"/>
    <w:rsid w:val="00C24B87"/>
    <w:rsid w:val="00C30CA6"/>
    <w:rsid w:val="00C33F02"/>
    <w:rsid w:val="00C40AB1"/>
    <w:rsid w:val="00C46A74"/>
    <w:rsid w:val="00C46BCF"/>
    <w:rsid w:val="00C51DDC"/>
    <w:rsid w:val="00C52168"/>
    <w:rsid w:val="00C55C36"/>
    <w:rsid w:val="00C6374E"/>
    <w:rsid w:val="00C75453"/>
    <w:rsid w:val="00C769CD"/>
    <w:rsid w:val="00C771AA"/>
    <w:rsid w:val="00C84AA3"/>
    <w:rsid w:val="00C8715C"/>
    <w:rsid w:val="00C959FC"/>
    <w:rsid w:val="00C9710B"/>
    <w:rsid w:val="00CA192C"/>
    <w:rsid w:val="00CB1C99"/>
    <w:rsid w:val="00CB1FCB"/>
    <w:rsid w:val="00CB4C3A"/>
    <w:rsid w:val="00CB6151"/>
    <w:rsid w:val="00CB7186"/>
    <w:rsid w:val="00CC0AF7"/>
    <w:rsid w:val="00CC3D71"/>
    <w:rsid w:val="00CC5839"/>
    <w:rsid w:val="00CC6837"/>
    <w:rsid w:val="00CD55D6"/>
    <w:rsid w:val="00CD6764"/>
    <w:rsid w:val="00CE1FA9"/>
    <w:rsid w:val="00CE31C8"/>
    <w:rsid w:val="00CE36C5"/>
    <w:rsid w:val="00CE6896"/>
    <w:rsid w:val="00D0442B"/>
    <w:rsid w:val="00D0606B"/>
    <w:rsid w:val="00D1316F"/>
    <w:rsid w:val="00D15E78"/>
    <w:rsid w:val="00D17A0C"/>
    <w:rsid w:val="00D222AE"/>
    <w:rsid w:val="00D23A1B"/>
    <w:rsid w:val="00D408E3"/>
    <w:rsid w:val="00D45065"/>
    <w:rsid w:val="00D51291"/>
    <w:rsid w:val="00D532E5"/>
    <w:rsid w:val="00D53EE2"/>
    <w:rsid w:val="00D55640"/>
    <w:rsid w:val="00D64992"/>
    <w:rsid w:val="00D669DA"/>
    <w:rsid w:val="00D70757"/>
    <w:rsid w:val="00D71479"/>
    <w:rsid w:val="00D726C3"/>
    <w:rsid w:val="00D813D6"/>
    <w:rsid w:val="00D928A0"/>
    <w:rsid w:val="00D92B67"/>
    <w:rsid w:val="00D939E9"/>
    <w:rsid w:val="00D951CD"/>
    <w:rsid w:val="00DA0625"/>
    <w:rsid w:val="00DA0AD4"/>
    <w:rsid w:val="00DA24CA"/>
    <w:rsid w:val="00DA6BB0"/>
    <w:rsid w:val="00DB0DB9"/>
    <w:rsid w:val="00DB286A"/>
    <w:rsid w:val="00DB49CB"/>
    <w:rsid w:val="00DC39A3"/>
    <w:rsid w:val="00DD3220"/>
    <w:rsid w:val="00DE0127"/>
    <w:rsid w:val="00DE2F90"/>
    <w:rsid w:val="00DF1334"/>
    <w:rsid w:val="00DF3036"/>
    <w:rsid w:val="00DF36DC"/>
    <w:rsid w:val="00DF4B41"/>
    <w:rsid w:val="00DF6422"/>
    <w:rsid w:val="00DF72A1"/>
    <w:rsid w:val="00E06349"/>
    <w:rsid w:val="00E06C26"/>
    <w:rsid w:val="00E135A2"/>
    <w:rsid w:val="00E20226"/>
    <w:rsid w:val="00E3151E"/>
    <w:rsid w:val="00E53AE7"/>
    <w:rsid w:val="00E561DA"/>
    <w:rsid w:val="00E60F5C"/>
    <w:rsid w:val="00E6759D"/>
    <w:rsid w:val="00E709E6"/>
    <w:rsid w:val="00E749C8"/>
    <w:rsid w:val="00E752EE"/>
    <w:rsid w:val="00E81F35"/>
    <w:rsid w:val="00E822F9"/>
    <w:rsid w:val="00E82619"/>
    <w:rsid w:val="00E82E68"/>
    <w:rsid w:val="00E847E9"/>
    <w:rsid w:val="00E9681B"/>
    <w:rsid w:val="00EA7220"/>
    <w:rsid w:val="00EB3ECC"/>
    <w:rsid w:val="00EB4A05"/>
    <w:rsid w:val="00EC0BAA"/>
    <w:rsid w:val="00EC1BF9"/>
    <w:rsid w:val="00EC3D98"/>
    <w:rsid w:val="00ED16E6"/>
    <w:rsid w:val="00ED5E3F"/>
    <w:rsid w:val="00ED7609"/>
    <w:rsid w:val="00EE196F"/>
    <w:rsid w:val="00EE28F2"/>
    <w:rsid w:val="00EF2372"/>
    <w:rsid w:val="00F01F11"/>
    <w:rsid w:val="00F03408"/>
    <w:rsid w:val="00F058E1"/>
    <w:rsid w:val="00F122C9"/>
    <w:rsid w:val="00F24062"/>
    <w:rsid w:val="00F24967"/>
    <w:rsid w:val="00F264F9"/>
    <w:rsid w:val="00F35827"/>
    <w:rsid w:val="00F4115F"/>
    <w:rsid w:val="00F4232F"/>
    <w:rsid w:val="00F463C2"/>
    <w:rsid w:val="00F50CFB"/>
    <w:rsid w:val="00F643E6"/>
    <w:rsid w:val="00F66783"/>
    <w:rsid w:val="00F71629"/>
    <w:rsid w:val="00F86694"/>
    <w:rsid w:val="00F9168A"/>
    <w:rsid w:val="00F9318F"/>
    <w:rsid w:val="00F95743"/>
    <w:rsid w:val="00F96BDF"/>
    <w:rsid w:val="00FA052C"/>
    <w:rsid w:val="00FA1609"/>
    <w:rsid w:val="00FA2C55"/>
    <w:rsid w:val="00FA49B2"/>
    <w:rsid w:val="00FA5A3D"/>
    <w:rsid w:val="00FB005B"/>
    <w:rsid w:val="00FB2777"/>
    <w:rsid w:val="00FB33B2"/>
    <w:rsid w:val="00FB481A"/>
    <w:rsid w:val="00FC71D5"/>
    <w:rsid w:val="00FD0327"/>
    <w:rsid w:val="00FE51E5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820EBE"/>
  <w15:docId w15:val="{4EDEAE10-FEB9-41AC-8002-E005EFEC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E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BA7E6F"/>
    <w:pPr>
      <w:keepNext/>
      <w:numPr>
        <w:numId w:val="9"/>
      </w:numPr>
      <w:spacing w:before="120"/>
      <w:outlineLvl w:val="0"/>
    </w:pPr>
    <w:rPr>
      <w:b/>
    </w:rPr>
  </w:style>
  <w:style w:type="paragraph" w:styleId="2">
    <w:name w:val="heading 2"/>
    <w:basedOn w:val="a"/>
    <w:next w:val="a"/>
    <w:link w:val="20"/>
    <w:uiPriority w:val="1"/>
    <w:qFormat/>
    <w:rsid w:val="00BA7E6F"/>
    <w:pPr>
      <w:keepNext/>
      <w:numPr>
        <w:ilvl w:val="1"/>
        <w:numId w:val="9"/>
      </w:numPr>
      <w:spacing w:before="12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BA7E6F"/>
    <w:pPr>
      <w:keepNext/>
      <w:keepLines/>
      <w:numPr>
        <w:ilvl w:val="2"/>
        <w:numId w:val="9"/>
      </w:numPr>
      <w:spacing w:before="120"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BA7E6F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A7E6F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BA7E6F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BA7E6F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BA7E6F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A7E6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A7E6F"/>
    <w:pPr>
      <w:widowControl w:val="0"/>
    </w:pPr>
    <w:rPr>
      <w:lang w:val="en-US"/>
    </w:rPr>
  </w:style>
  <w:style w:type="character" w:customStyle="1" w:styleId="10">
    <w:name w:val="Заголовок 1 Знак"/>
    <w:basedOn w:val="a0"/>
    <w:link w:val="1"/>
    <w:uiPriority w:val="1"/>
    <w:rsid w:val="00BA7E6F"/>
    <w:rPr>
      <w:rFonts w:eastAsiaTheme="minorEastAsia" w:cstheme="minorBidi"/>
      <w:b/>
      <w:sz w:val="28"/>
      <w:szCs w:val="22"/>
    </w:rPr>
  </w:style>
  <w:style w:type="character" w:customStyle="1" w:styleId="20">
    <w:name w:val="Заголовок 2 Знак"/>
    <w:link w:val="2"/>
    <w:uiPriority w:val="1"/>
    <w:rsid w:val="00BA7E6F"/>
    <w:rPr>
      <w:rFonts w:eastAsiaTheme="minorEastAsia" w:cstheme="minorBidi"/>
      <w:sz w:val="28"/>
      <w:szCs w:val="22"/>
    </w:rPr>
  </w:style>
  <w:style w:type="character" w:customStyle="1" w:styleId="30">
    <w:name w:val="Заголовок 3 Знак"/>
    <w:basedOn w:val="a0"/>
    <w:link w:val="3"/>
    <w:uiPriority w:val="9"/>
    <w:rsid w:val="00BA7E6F"/>
    <w:rPr>
      <w:rFonts w:eastAsiaTheme="majorEastAsia" w:cstheme="majorBidi"/>
      <w:bCs/>
      <w:sz w:val="28"/>
      <w:szCs w:val="22"/>
    </w:rPr>
  </w:style>
  <w:style w:type="character" w:customStyle="1" w:styleId="40">
    <w:name w:val="Заголовок 4 Знак"/>
    <w:basedOn w:val="a0"/>
    <w:link w:val="4"/>
    <w:uiPriority w:val="9"/>
    <w:rsid w:val="00BA7E6F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rsid w:val="00BA7E6F"/>
    <w:rPr>
      <w:rFonts w:asciiTheme="majorHAnsi" w:eastAsiaTheme="majorEastAsia" w:hAnsiTheme="majorHAnsi" w:cstheme="majorBidi"/>
      <w:color w:val="243F60" w:themeColor="accent1" w:themeShade="7F"/>
      <w:sz w:val="28"/>
      <w:szCs w:val="22"/>
    </w:rPr>
  </w:style>
  <w:style w:type="character" w:customStyle="1" w:styleId="60">
    <w:name w:val="Заголовок 6 Знак"/>
    <w:basedOn w:val="a0"/>
    <w:link w:val="6"/>
    <w:uiPriority w:val="9"/>
    <w:rsid w:val="00BA7E6F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</w:rPr>
  </w:style>
  <w:style w:type="character" w:customStyle="1" w:styleId="70">
    <w:name w:val="Заголовок 7 Знак"/>
    <w:basedOn w:val="a0"/>
    <w:link w:val="7"/>
    <w:uiPriority w:val="9"/>
    <w:rsid w:val="00BA7E6F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character" w:customStyle="1" w:styleId="80">
    <w:name w:val="Заголовок 8 Знак"/>
    <w:basedOn w:val="a0"/>
    <w:link w:val="8"/>
    <w:uiPriority w:val="9"/>
    <w:rsid w:val="00BA7E6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rsid w:val="00BA7E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1">
    <w:name w:val="toc 1"/>
    <w:basedOn w:val="a"/>
    <w:uiPriority w:val="39"/>
    <w:qFormat/>
    <w:rsid w:val="00BA7E6F"/>
    <w:pPr>
      <w:widowControl w:val="0"/>
      <w:spacing w:after="120"/>
    </w:pPr>
    <w:rPr>
      <w:rFonts w:eastAsia="Arial" w:cs="Times New Roman"/>
      <w:b/>
      <w:szCs w:val="24"/>
    </w:rPr>
  </w:style>
  <w:style w:type="paragraph" w:styleId="21">
    <w:name w:val="toc 2"/>
    <w:basedOn w:val="a"/>
    <w:uiPriority w:val="39"/>
    <w:qFormat/>
    <w:rsid w:val="00BA7E6F"/>
    <w:pPr>
      <w:widowControl w:val="0"/>
      <w:spacing w:after="120"/>
    </w:pPr>
    <w:rPr>
      <w:rFonts w:eastAsia="Arial" w:cs="Times New Roman"/>
      <w:bCs/>
      <w:szCs w:val="24"/>
    </w:rPr>
  </w:style>
  <w:style w:type="paragraph" w:styleId="a3">
    <w:name w:val="caption"/>
    <w:basedOn w:val="a"/>
    <w:next w:val="a"/>
    <w:uiPriority w:val="35"/>
    <w:semiHidden/>
    <w:unhideWhenUsed/>
    <w:qFormat/>
    <w:rsid w:val="00BA7E6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A7E6F"/>
    <w:pPr>
      <w:spacing w:before="240" w:after="60"/>
      <w:ind w:firstLine="3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BA7E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qFormat/>
    <w:rsid w:val="00BA7E6F"/>
    <w:pPr>
      <w:widowControl w:val="0"/>
      <w:ind w:left="2349" w:hanging="425"/>
    </w:pPr>
    <w:rPr>
      <w:rFonts w:ascii="Arial" w:eastAsia="Arial" w:hAnsi="Arial"/>
      <w:lang w:val="en-US"/>
    </w:rPr>
  </w:style>
  <w:style w:type="character" w:customStyle="1" w:styleId="a7">
    <w:name w:val="Основной текст Знак"/>
    <w:basedOn w:val="a0"/>
    <w:link w:val="a6"/>
    <w:rsid w:val="00BA7E6F"/>
    <w:rPr>
      <w:rFonts w:ascii="Arial" w:eastAsia="Arial" w:hAnsi="Arial" w:cstheme="minorBidi"/>
      <w:sz w:val="22"/>
      <w:szCs w:val="22"/>
      <w:lang w:val="en-US"/>
    </w:rPr>
  </w:style>
  <w:style w:type="character" w:styleId="a8">
    <w:name w:val="Emphasis"/>
    <w:basedOn w:val="a0"/>
    <w:uiPriority w:val="20"/>
    <w:qFormat/>
    <w:rsid w:val="00BA7E6F"/>
    <w:rPr>
      <w:i/>
      <w:iCs/>
    </w:rPr>
  </w:style>
  <w:style w:type="paragraph" w:styleId="a9">
    <w:name w:val="List Paragraph"/>
    <w:basedOn w:val="a"/>
    <w:link w:val="aa"/>
    <w:uiPriority w:val="34"/>
    <w:qFormat/>
    <w:rsid w:val="00BA7E6F"/>
    <w:pPr>
      <w:widowControl w:val="0"/>
    </w:pPr>
    <w:rPr>
      <w:lang w:val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BA7E6F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40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D408E3"/>
    <w:rPr>
      <w:rFonts w:eastAsia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D408E3"/>
    <w:rPr>
      <w:rFonts w:asciiTheme="minorHAnsi" w:hAnsiTheme="minorHAnsi" w:cstheme="minorBidi"/>
      <w:sz w:val="22"/>
      <w:szCs w:val="22"/>
      <w:lang w:val="en-US"/>
    </w:rPr>
  </w:style>
  <w:style w:type="paragraph" w:customStyle="1" w:styleId="ConsNonformat">
    <w:name w:val="ConsNonformat"/>
    <w:rsid w:val="00D408E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styleId="ae">
    <w:name w:val="footnote reference"/>
    <w:basedOn w:val="a0"/>
    <w:uiPriority w:val="99"/>
    <w:semiHidden/>
    <w:unhideWhenUsed/>
    <w:rsid w:val="00D408E3"/>
    <w:rPr>
      <w:vertAlign w:val="superscript"/>
    </w:rPr>
  </w:style>
  <w:style w:type="table" w:styleId="af">
    <w:name w:val="Table Grid"/>
    <w:basedOn w:val="a1"/>
    <w:uiPriority w:val="59"/>
    <w:rsid w:val="00DA0AD4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5A451E"/>
    <w:rPr>
      <w:color w:val="0000FF" w:themeColor="hyperlink"/>
      <w:u w:val="single"/>
    </w:rPr>
  </w:style>
  <w:style w:type="paragraph" w:customStyle="1" w:styleId="Default">
    <w:name w:val="Default"/>
    <w:rsid w:val="00A47E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66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66783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F66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66783"/>
    <w:rPr>
      <w:rFonts w:asciiTheme="minorHAnsi" w:hAnsiTheme="minorHAnsi" w:cstheme="minorBidi"/>
      <w:sz w:val="22"/>
      <w:szCs w:val="22"/>
    </w:rPr>
  </w:style>
  <w:style w:type="paragraph" w:styleId="af5">
    <w:name w:val="footer"/>
    <w:basedOn w:val="a"/>
    <w:link w:val="af6"/>
    <w:uiPriority w:val="99"/>
    <w:unhideWhenUsed/>
    <w:rsid w:val="00F66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66783"/>
    <w:rPr>
      <w:rFonts w:asciiTheme="minorHAnsi" w:hAnsiTheme="minorHAnsi" w:cstheme="minorBidi"/>
      <w:sz w:val="22"/>
      <w:szCs w:val="22"/>
    </w:rPr>
  </w:style>
  <w:style w:type="character" w:styleId="af7">
    <w:name w:val="annotation reference"/>
    <w:basedOn w:val="a0"/>
    <w:uiPriority w:val="99"/>
    <w:semiHidden/>
    <w:unhideWhenUsed/>
    <w:rsid w:val="00FA160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A160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A1609"/>
    <w:rPr>
      <w:rFonts w:asciiTheme="minorHAnsi" w:hAnsiTheme="minorHAnsi" w:cstheme="minorBidi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A160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A1609"/>
    <w:rPr>
      <w:rFonts w:ascii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5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Королев Владимир Ярославович</dc:creator>
  <cp:lastModifiedBy>Челядинова Екатерина Юрьевна</cp:lastModifiedBy>
  <cp:revision>50</cp:revision>
  <cp:lastPrinted>2024-10-07T12:24:00Z</cp:lastPrinted>
  <dcterms:created xsi:type="dcterms:W3CDTF">2024-10-07T11:31:00Z</dcterms:created>
  <dcterms:modified xsi:type="dcterms:W3CDTF">2025-04-10T07:24:00Z</dcterms:modified>
</cp:coreProperties>
</file>