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7EF" w:rsidRPr="0046107B" w:rsidRDefault="009645A4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46107B">
        <w:rPr>
          <w:rFonts w:ascii="Times New Roman" w:hAnsi="Times New Roman" w:cs="Times New Roman"/>
          <w:sz w:val="24"/>
          <w:szCs w:val="24"/>
        </w:rPr>
        <w:t xml:space="preserve">ДОГОВОР  № </w:t>
      </w:r>
      <w:r w:rsidR="00C6331D">
        <w:rPr>
          <w:rFonts w:ascii="Times New Roman" w:hAnsi="Times New Roman" w:cs="Times New Roman"/>
          <w:sz w:val="24"/>
          <w:szCs w:val="24"/>
        </w:rPr>
        <w:t>______</w:t>
      </w:r>
    </w:p>
    <w:p w:rsidR="0046107B" w:rsidRPr="0046107B" w:rsidRDefault="0046107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46107B">
        <w:rPr>
          <w:rFonts w:ascii="Times New Roman" w:hAnsi="Times New Roman" w:cs="Times New Roman"/>
          <w:sz w:val="24"/>
          <w:szCs w:val="24"/>
        </w:rPr>
        <w:t>на поставку оборудования</w:t>
      </w:r>
    </w:p>
    <w:p w:rsidR="0046107B" w:rsidRDefault="0046107B">
      <w:pPr>
        <w:pStyle w:val="ConsNormal"/>
        <w:widowControl/>
        <w:spacing w:before="60" w:after="60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537EF" w:rsidRDefault="009645A4">
      <w:pPr>
        <w:pStyle w:val="ConsNormal"/>
        <w:widowControl/>
        <w:spacing w:before="60" w:after="60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 Москва                                                                                 «</w:t>
      </w:r>
      <w:r w:rsidR="005A6BF8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6107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A6BF8"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="0046107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5A6BF8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537EF" w:rsidRPr="00A415A7" w:rsidRDefault="00F30DEF">
      <w:pPr>
        <w:pStyle w:val="persondet"/>
        <w:spacing w:before="0" w:after="0"/>
        <w:ind w:firstLine="539"/>
        <w:jc w:val="both"/>
        <w:rPr>
          <w:sz w:val="22"/>
          <w:szCs w:val="22"/>
        </w:rPr>
      </w:pPr>
      <w:r w:rsidRPr="00A415A7">
        <w:rPr>
          <w:spacing w:val="-1"/>
          <w:sz w:val="22"/>
          <w:szCs w:val="22"/>
        </w:rPr>
        <w:t>Открытое акционерное общество «Всероссийский дважды ордена</w:t>
      </w:r>
      <w:r w:rsidR="00DF3D8E" w:rsidRPr="00A415A7">
        <w:rPr>
          <w:spacing w:val="-1"/>
          <w:sz w:val="22"/>
          <w:szCs w:val="22"/>
        </w:rPr>
        <w:t xml:space="preserve"> Трудового Красного Знамени Теп</w:t>
      </w:r>
      <w:r w:rsidRPr="00A415A7">
        <w:rPr>
          <w:spacing w:val="-1"/>
          <w:sz w:val="22"/>
          <w:szCs w:val="22"/>
        </w:rPr>
        <w:t xml:space="preserve">лотехнический научно-исследовательский институт», именуемое в дальнейшем «Заказчик», в лице Заместителя генерального директора по оперативному управлению Мартынова Вячеслава Владимировича, действующего на основании Доверенности  № </w:t>
      </w:r>
      <w:r w:rsidR="005A6BF8">
        <w:rPr>
          <w:spacing w:val="-1"/>
          <w:sz w:val="22"/>
          <w:szCs w:val="22"/>
        </w:rPr>
        <w:t>18 от 25</w:t>
      </w:r>
      <w:r w:rsidRPr="00A415A7">
        <w:rPr>
          <w:spacing w:val="-1"/>
          <w:sz w:val="22"/>
          <w:szCs w:val="22"/>
        </w:rPr>
        <w:t>.1</w:t>
      </w:r>
      <w:r w:rsidR="005A6BF8">
        <w:rPr>
          <w:spacing w:val="-1"/>
          <w:sz w:val="22"/>
          <w:szCs w:val="22"/>
        </w:rPr>
        <w:t>2</w:t>
      </w:r>
      <w:r w:rsidRPr="00A415A7">
        <w:rPr>
          <w:spacing w:val="-1"/>
          <w:sz w:val="22"/>
          <w:szCs w:val="22"/>
        </w:rPr>
        <w:t>.201</w:t>
      </w:r>
      <w:r w:rsidR="005A6BF8">
        <w:rPr>
          <w:spacing w:val="-1"/>
          <w:sz w:val="22"/>
          <w:szCs w:val="22"/>
        </w:rPr>
        <w:t>8</w:t>
      </w:r>
      <w:r w:rsidRPr="00A415A7">
        <w:rPr>
          <w:spacing w:val="-1"/>
          <w:sz w:val="22"/>
          <w:szCs w:val="22"/>
        </w:rPr>
        <w:t xml:space="preserve"> года</w:t>
      </w:r>
      <w:r w:rsidRPr="00A415A7">
        <w:rPr>
          <w:sz w:val="22"/>
          <w:szCs w:val="22"/>
        </w:rPr>
        <w:t>,</w:t>
      </w:r>
      <w:r w:rsidR="009645A4" w:rsidRPr="00A415A7">
        <w:rPr>
          <w:sz w:val="22"/>
          <w:szCs w:val="22"/>
        </w:rPr>
        <w:t xml:space="preserve"> с одной стороны и</w:t>
      </w:r>
      <w:r w:rsidR="008E1793" w:rsidRPr="00A415A7">
        <w:rPr>
          <w:bCs/>
          <w:sz w:val="22"/>
          <w:szCs w:val="22"/>
        </w:rPr>
        <w:t xml:space="preserve"> Общество с ограниченной ответственностью  «Научно-техническая фирма «Вольта»</w:t>
      </w:r>
      <w:r w:rsidR="00DF3D8E" w:rsidRPr="00A415A7">
        <w:rPr>
          <w:bCs/>
          <w:sz w:val="22"/>
          <w:szCs w:val="22"/>
        </w:rPr>
        <w:t>,</w:t>
      </w:r>
      <w:r w:rsidR="009645A4" w:rsidRPr="00A415A7">
        <w:rPr>
          <w:sz w:val="22"/>
          <w:szCs w:val="22"/>
        </w:rPr>
        <w:t xml:space="preserve"> именуемое в дальнейшем </w:t>
      </w:r>
      <w:r w:rsidR="009645A4" w:rsidRPr="00A415A7">
        <w:rPr>
          <w:bCs/>
          <w:sz w:val="22"/>
          <w:szCs w:val="22"/>
        </w:rPr>
        <w:t>«Поставщик»</w:t>
      </w:r>
      <w:r w:rsidR="008E1793" w:rsidRPr="00A415A7">
        <w:rPr>
          <w:sz w:val="22"/>
          <w:szCs w:val="22"/>
        </w:rPr>
        <w:t>, в лице генерального директора Кирьякова Виктора Сергеевича</w:t>
      </w:r>
      <w:r w:rsidR="009645A4" w:rsidRPr="00A415A7">
        <w:rPr>
          <w:sz w:val="22"/>
          <w:szCs w:val="22"/>
        </w:rPr>
        <w:t>, действующего на основании</w:t>
      </w:r>
      <w:r w:rsidR="008E1793" w:rsidRPr="00A415A7">
        <w:rPr>
          <w:sz w:val="22"/>
          <w:szCs w:val="22"/>
        </w:rPr>
        <w:t xml:space="preserve"> Устава, </w:t>
      </w:r>
      <w:r w:rsidR="009645A4" w:rsidRPr="00A415A7">
        <w:rPr>
          <w:sz w:val="22"/>
          <w:szCs w:val="22"/>
        </w:rPr>
        <w:t>с другой стороны, вместе именуемые «Стороны», заключили настоящий Договор о нижеследующем:</w:t>
      </w:r>
    </w:p>
    <w:p w:rsidR="006537EF" w:rsidRPr="00A415A7" w:rsidRDefault="009645A4" w:rsidP="00C5567C">
      <w:pPr>
        <w:pStyle w:val="1"/>
        <w:numPr>
          <w:ilvl w:val="0"/>
          <w:numId w:val="5"/>
        </w:numPr>
        <w:spacing w:after="120"/>
        <w:jc w:val="center"/>
        <w:rPr>
          <w:rFonts w:ascii="Times New Roman" w:hAnsi="Times New Roman"/>
          <w:b w:val="0"/>
          <w:sz w:val="22"/>
          <w:szCs w:val="22"/>
        </w:rPr>
      </w:pPr>
      <w:bookmarkStart w:id="0" w:name="_Toc391887539"/>
      <w:r w:rsidRPr="00A415A7">
        <w:rPr>
          <w:rFonts w:ascii="Times New Roman" w:hAnsi="Times New Roman"/>
          <w:b w:val="0"/>
          <w:sz w:val="22"/>
          <w:szCs w:val="22"/>
        </w:rPr>
        <w:t>ПРЕДМЕТ ДОГОВОРА</w:t>
      </w:r>
      <w:bookmarkEnd w:id="0"/>
    </w:p>
    <w:p w:rsidR="006537EF" w:rsidRPr="00A415A7" w:rsidRDefault="009645A4" w:rsidP="007A0558">
      <w:pPr>
        <w:widowControl w:val="0"/>
        <w:numPr>
          <w:ilvl w:val="1"/>
          <w:numId w:val="5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Заказчик поручает, а Поставщик берет на себя обязательство</w:t>
      </w:r>
      <w:r w:rsidR="00DF3D8E" w:rsidRPr="00A415A7">
        <w:rPr>
          <w:rFonts w:eastAsia="SimSun"/>
          <w:kern w:val="3"/>
          <w:sz w:val="22"/>
          <w:szCs w:val="22"/>
          <w:lang w:eastAsia="zh-CN" w:bidi="hi-IN"/>
        </w:rPr>
        <w:t xml:space="preserve"> по</w:t>
      </w: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 поставке и передаче </w:t>
      </w:r>
      <w:r w:rsidR="00DF3D8E" w:rsidRPr="00A415A7">
        <w:rPr>
          <w:rFonts w:eastAsia="SimSun"/>
          <w:kern w:val="3"/>
          <w:sz w:val="22"/>
          <w:szCs w:val="22"/>
          <w:lang w:eastAsia="zh-CN" w:bidi="hi-IN"/>
        </w:rPr>
        <w:t xml:space="preserve">в собственность Заказчика </w:t>
      </w:r>
      <w:r w:rsidR="008E1793" w:rsidRPr="00A415A7">
        <w:rPr>
          <w:rFonts w:eastAsia="SimSun"/>
          <w:kern w:val="3"/>
          <w:sz w:val="22"/>
          <w:szCs w:val="22"/>
          <w:lang w:eastAsia="zh-CN" w:bidi="hi-IN"/>
        </w:rPr>
        <w:t xml:space="preserve"> </w:t>
      </w:r>
      <w:r w:rsidR="008E1793" w:rsidRPr="00A415A7">
        <w:rPr>
          <w:rFonts w:eastAsia="SimSun"/>
          <w:i/>
          <w:kern w:val="3"/>
          <w:sz w:val="22"/>
          <w:szCs w:val="22"/>
          <w:lang w:eastAsia="zh-CN" w:bidi="hi-IN"/>
        </w:rPr>
        <w:t xml:space="preserve">потенциостат-гальваностат </w:t>
      </w:r>
      <w:r w:rsidR="008E1793" w:rsidRPr="00A415A7">
        <w:rPr>
          <w:rFonts w:eastAsia="SimSun"/>
          <w:i/>
          <w:kern w:val="3"/>
          <w:sz w:val="22"/>
          <w:szCs w:val="22"/>
          <w:lang w:val="en-US" w:eastAsia="zh-CN" w:bidi="hi-IN"/>
        </w:rPr>
        <w:t>AUTOLAB</w:t>
      </w:r>
      <w:r w:rsidR="008E1793" w:rsidRPr="00A415A7">
        <w:rPr>
          <w:rFonts w:eastAsia="SimSun"/>
          <w:i/>
          <w:kern w:val="3"/>
          <w:sz w:val="22"/>
          <w:szCs w:val="22"/>
          <w:lang w:eastAsia="zh-CN" w:bidi="hi-IN"/>
        </w:rPr>
        <w:t xml:space="preserve"> </w:t>
      </w:r>
      <w:r w:rsidR="008E1793" w:rsidRPr="00A415A7">
        <w:rPr>
          <w:rFonts w:eastAsia="SimSun"/>
          <w:i/>
          <w:kern w:val="3"/>
          <w:sz w:val="22"/>
          <w:szCs w:val="22"/>
          <w:lang w:val="en-US" w:eastAsia="zh-CN" w:bidi="hi-IN"/>
        </w:rPr>
        <w:t>PGSTAT</w:t>
      </w:r>
      <w:r w:rsidR="008E1793" w:rsidRPr="00A415A7">
        <w:rPr>
          <w:rFonts w:eastAsia="SimSun"/>
          <w:i/>
          <w:kern w:val="3"/>
          <w:sz w:val="22"/>
          <w:szCs w:val="22"/>
          <w:lang w:eastAsia="zh-CN" w:bidi="hi-IN"/>
        </w:rPr>
        <w:t xml:space="preserve"> 302</w:t>
      </w:r>
      <w:r w:rsidR="008E1793" w:rsidRPr="00A415A7">
        <w:rPr>
          <w:rFonts w:eastAsia="SimSun"/>
          <w:i/>
          <w:kern w:val="3"/>
          <w:sz w:val="22"/>
          <w:szCs w:val="22"/>
          <w:lang w:val="en-US" w:eastAsia="zh-CN" w:bidi="hi-IN"/>
        </w:rPr>
        <w:t>N</w:t>
      </w:r>
      <w:r w:rsidR="00C5567C" w:rsidRPr="00A415A7">
        <w:rPr>
          <w:rFonts w:eastAsia="SimSun"/>
          <w:kern w:val="3"/>
          <w:sz w:val="22"/>
          <w:szCs w:val="22"/>
          <w:lang w:eastAsia="zh-CN" w:bidi="hi-IN"/>
        </w:rPr>
        <w:t xml:space="preserve"> </w:t>
      </w: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(далее </w:t>
      </w:r>
      <w:r w:rsidR="00DF3D8E" w:rsidRPr="00A415A7">
        <w:rPr>
          <w:rFonts w:eastAsia="SimSun"/>
          <w:kern w:val="3"/>
          <w:sz w:val="22"/>
          <w:szCs w:val="22"/>
          <w:lang w:eastAsia="zh-CN" w:bidi="hi-IN"/>
        </w:rPr>
        <w:t>–</w:t>
      </w: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 </w:t>
      </w:r>
      <w:r w:rsidR="00DF3D8E" w:rsidRPr="00A415A7">
        <w:rPr>
          <w:rFonts w:eastAsia="SimSun"/>
          <w:kern w:val="3"/>
          <w:sz w:val="22"/>
          <w:szCs w:val="22"/>
          <w:lang w:eastAsia="zh-CN" w:bidi="hi-IN"/>
        </w:rPr>
        <w:t>«Оборудование»</w:t>
      </w: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), а Заказчик обязуется принять и оплатить поставленное Оборудование в соответствии с п. 2 настоящего Договора. </w:t>
      </w:r>
    </w:p>
    <w:p w:rsidR="006537EF" w:rsidRPr="00A415A7" w:rsidRDefault="009645A4" w:rsidP="007A0558">
      <w:pPr>
        <w:widowControl w:val="0"/>
        <w:numPr>
          <w:ilvl w:val="1"/>
          <w:numId w:val="5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sz w:val="22"/>
          <w:szCs w:val="22"/>
        </w:rPr>
        <w:t xml:space="preserve">Технические и иные характеристики, в т.ч. комплектация, поставляемого </w:t>
      </w: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Оборудования указаны в Техническом задании (приложение №1 к Договору). </w:t>
      </w:r>
    </w:p>
    <w:p w:rsidR="006537EF" w:rsidRDefault="009645A4" w:rsidP="007A0558">
      <w:pPr>
        <w:widowControl w:val="0"/>
        <w:numPr>
          <w:ilvl w:val="1"/>
          <w:numId w:val="5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Стоимость поставки Оборудования определена в Ведомости договорной цены (приложение № 2 к Договору). </w:t>
      </w:r>
    </w:p>
    <w:p w:rsidR="007662DC" w:rsidRPr="007662DC" w:rsidRDefault="007662DC" w:rsidP="007A0558">
      <w:pPr>
        <w:pStyle w:val="af3"/>
        <w:numPr>
          <w:ilvl w:val="1"/>
          <w:numId w:val="5"/>
        </w:numPr>
        <w:ind w:left="0"/>
        <w:rPr>
          <w:rFonts w:ascii="Times New Roman" w:eastAsia="SimSun" w:hAnsi="Times New Roman"/>
          <w:kern w:val="3"/>
          <w:lang w:eastAsia="zh-CN" w:bidi="hi-IN"/>
        </w:rPr>
      </w:pPr>
      <w:r w:rsidRPr="007662DC">
        <w:rPr>
          <w:rFonts w:ascii="Times New Roman" w:eastAsia="SimSun" w:hAnsi="Times New Roman"/>
          <w:kern w:val="3"/>
          <w:lang w:eastAsia="zh-CN" w:bidi="hi-IN"/>
        </w:rPr>
        <w:t>Право собственности на Оборудование переходит от Поставщика к Заказчику после его полной оплаты по договору в соответствии с п. 2.1 и  п.2.2.</w:t>
      </w:r>
    </w:p>
    <w:p w:rsidR="007662DC" w:rsidRPr="00A415A7" w:rsidRDefault="007662DC" w:rsidP="007662DC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jc w:val="both"/>
        <w:rPr>
          <w:rFonts w:eastAsia="SimSun"/>
          <w:kern w:val="3"/>
          <w:sz w:val="22"/>
          <w:szCs w:val="22"/>
          <w:lang w:eastAsia="zh-CN" w:bidi="hi-IN"/>
        </w:rPr>
      </w:pPr>
    </w:p>
    <w:p w:rsidR="006537EF" w:rsidRPr="00A415A7" w:rsidRDefault="009645A4" w:rsidP="00C5567C">
      <w:pPr>
        <w:pStyle w:val="1"/>
        <w:numPr>
          <w:ilvl w:val="0"/>
          <w:numId w:val="6"/>
        </w:numPr>
        <w:tabs>
          <w:tab w:val="left" w:pos="567"/>
        </w:tabs>
        <w:spacing w:after="120"/>
        <w:jc w:val="center"/>
        <w:rPr>
          <w:rFonts w:ascii="Times New Roman" w:hAnsi="Times New Roman"/>
          <w:b w:val="0"/>
          <w:sz w:val="22"/>
          <w:szCs w:val="22"/>
        </w:rPr>
      </w:pPr>
      <w:bookmarkStart w:id="1" w:name="_Toc391887540"/>
      <w:r w:rsidRPr="00A415A7">
        <w:rPr>
          <w:rFonts w:ascii="Times New Roman" w:hAnsi="Times New Roman"/>
          <w:b w:val="0"/>
          <w:sz w:val="22"/>
          <w:szCs w:val="22"/>
        </w:rPr>
        <w:t>ЦЕНА ОБОРУДОВАНИЯ И ПОРЯДОК РАСЧЕТОВ</w:t>
      </w:r>
      <w:bookmarkEnd w:id="1"/>
    </w:p>
    <w:p w:rsidR="006537EF" w:rsidRPr="005C7679" w:rsidRDefault="009645A4" w:rsidP="005C7679">
      <w:pPr>
        <w:widowControl w:val="0"/>
        <w:numPr>
          <w:ilvl w:val="1"/>
          <w:numId w:val="6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Заказчик производит оплату путем перечисления денежных средств по счёту, выставленному Поставщиком, на расчетный счёт Поставщика в размере 50% от стоимости Оборудования в течение </w:t>
      </w:r>
      <w:r w:rsidR="00DF3D8E" w:rsidRPr="00A415A7">
        <w:rPr>
          <w:rFonts w:eastAsia="SimSun"/>
          <w:kern w:val="3"/>
          <w:sz w:val="22"/>
          <w:szCs w:val="22"/>
          <w:lang w:eastAsia="zh-CN" w:bidi="hi-IN"/>
        </w:rPr>
        <w:t>15</w:t>
      </w: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 (</w:t>
      </w:r>
      <w:r w:rsidR="00DF3D8E" w:rsidRPr="00A415A7">
        <w:rPr>
          <w:rFonts w:eastAsia="SimSun"/>
          <w:kern w:val="3"/>
          <w:sz w:val="22"/>
          <w:szCs w:val="22"/>
          <w:lang w:eastAsia="zh-CN" w:bidi="hi-IN"/>
        </w:rPr>
        <w:t>пятнадцати</w:t>
      </w:r>
      <w:r w:rsidRPr="00A415A7">
        <w:rPr>
          <w:rFonts w:eastAsia="SimSun"/>
          <w:kern w:val="3"/>
          <w:sz w:val="22"/>
          <w:szCs w:val="22"/>
          <w:lang w:eastAsia="zh-CN" w:bidi="hi-IN"/>
        </w:rPr>
        <w:t>)</w:t>
      </w:r>
      <w:r w:rsidR="00DF3D8E" w:rsidRPr="00A415A7">
        <w:rPr>
          <w:rFonts w:eastAsia="SimSun"/>
          <w:kern w:val="3"/>
          <w:sz w:val="22"/>
          <w:szCs w:val="22"/>
          <w:lang w:eastAsia="zh-CN" w:bidi="hi-IN"/>
        </w:rPr>
        <w:t xml:space="preserve"> рабочих</w:t>
      </w: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 дней с даты подписания Договора обеими сторонами, 50 % в течение </w:t>
      </w:r>
      <w:r w:rsidR="008E1793" w:rsidRPr="00A415A7">
        <w:rPr>
          <w:rFonts w:eastAsia="SimSun"/>
          <w:kern w:val="3"/>
          <w:sz w:val="22"/>
          <w:szCs w:val="22"/>
          <w:lang w:eastAsia="zh-CN" w:bidi="hi-IN"/>
        </w:rPr>
        <w:t>5 (пяти</w:t>
      </w: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) </w:t>
      </w:r>
      <w:r w:rsidR="00DF3D8E" w:rsidRPr="00A415A7">
        <w:rPr>
          <w:rFonts w:eastAsia="SimSun"/>
          <w:kern w:val="3"/>
          <w:sz w:val="22"/>
          <w:szCs w:val="22"/>
          <w:lang w:eastAsia="zh-CN" w:bidi="hi-IN"/>
        </w:rPr>
        <w:t>рабочих</w:t>
      </w: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 дней </w:t>
      </w:r>
      <w:r w:rsidR="001E57EA">
        <w:rPr>
          <w:rFonts w:eastAsia="SimSun"/>
          <w:kern w:val="3"/>
          <w:sz w:val="22"/>
          <w:szCs w:val="22"/>
          <w:lang w:eastAsia="zh-CN" w:bidi="hi-IN"/>
        </w:rPr>
        <w:t xml:space="preserve">по уведомлению о готовности оборудования к отгрузке. </w:t>
      </w:r>
      <w:r w:rsidRPr="00A415A7">
        <w:rPr>
          <w:sz w:val="22"/>
          <w:szCs w:val="22"/>
        </w:rPr>
        <w:t>При отсутствии или ненадлежащем оформлении каких-либо из вышеперечисленных документов Заказчик оставляет за собой право приостановить оплату на срок, равный сроку задержки в предоставлении Поставщиком данного документа или документов, при этом ответственность за просрочку оплаты (предоплаты) к нему не применяется.</w:t>
      </w:r>
    </w:p>
    <w:p w:rsidR="005C7679" w:rsidRPr="00E21E4D" w:rsidRDefault="005C7679" w:rsidP="005C7679">
      <w:pPr>
        <w:widowControl w:val="0"/>
        <w:numPr>
          <w:ilvl w:val="1"/>
          <w:numId w:val="6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E21E4D">
        <w:rPr>
          <w:rFonts w:eastAsia="SimSun"/>
          <w:kern w:val="3"/>
          <w:sz w:val="22"/>
          <w:szCs w:val="22"/>
          <w:lang w:eastAsia="zh-CN" w:bidi="hi-IN"/>
        </w:rPr>
        <w:t xml:space="preserve">Общая сумма договора, включая транспортные расходы Поставщика устанавливается в размере </w:t>
      </w:r>
      <w:r w:rsidR="00F66565">
        <w:rPr>
          <w:rFonts w:eastAsia="SimSun"/>
          <w:kern w:val="3"/>
          <w:sz w:val="22"/>
          <w:szCs w:val="22"/>
          <w:lang w:eastAsia="zh-CN" w:bidi="hi-IN"/>
        </w:rPr>
        <w:t>______________</w:t>
      </w:r>
      <w:r w:rsidRPr="00E21E4D">
        <w:rPr>
          <w:rFonts w:eastAsia="SimSun"/>
          <w:kern w:val="3"/>
          <w:sz w:val="22"/>
          <w:szCs w:val="22"/>
          <w:lang w:eastAsia="zh-CN" w:bidi="hi-IN"/>
        </w:rPr>
        <w:t xml:space="preserve"> (</w:t>
      </w:r>
      <w:r w:rsidR="00F66565">
        <w:rPr>
          <w:rFonts w:eastAsia="SimSun"/>
          <w:kern w:val="3"/>
          <w:sz w:val="22"/>
          <w:szCs w:val="22"/>
          <w:lang w:eastAsia="zh-CN" w:bidi="hi-IN"/>
        </w:rPr>
        <w:t>_________________</w:t>
      </w:r>
      <w:r w:rsidRPr="00E21E4D">
        <w:rPr>
          <w:rFonts w:eastAsia="SimSun"/>
          <w:kern w:val="3"/>
          <w:sz w:val="22"/>
          <w:szCs w:val="22"/>
          <w:lang w:eastAsia="zh-CN" w:bidi="hi-IN"/>
        </w:rPr>
        <w:t xml:space="preserve"> ев</w:t>
      </w:r>
      <w:r w:rsidR="005A6BF8">
        <w:rPr>
          <w:rFonts w:eastAsia="SimSun"/>
          <w:kern w:val="3"/>
          <w:sz w:val="22"/>
          <w:szCs w:val="22"/>
          <w:lang w:eastAsia="zh-CN" w:bidi="hi-IN"/>
        </w:rPr>
        <w:t>ро 00 центов), в том числе НДС 20</w:t>
      </w:r>
      <w:r w:rsidRPr="00E21E4D">
        <w:rPr>
          <w:rFonts w:eastAsia="SimSun"/>
          <w:kern w:val="3"/>
          <w:sz w:val="22"/>
          <w:szCs w:val="22"/>
          <w:lang w:eastAsia="zh-CN" w:bidi="hi-IN"/>
        </w:rPr>
        <w:t xml:space="preserve">% - </w:t>
      </w:r>
      <w:r w:rsidR="00F66565">
        <w:rPr>
          <w:rFonts w:eastAsia="SimSun"/>
          <w:kern w:val="3"/>
          <w:sz w:val="22"/>
          <w:szCs w:val="22"/>
          <w:lang w:eastAsia="zh-CN" w:bidi="hi-IN"/>
        </w:rPr>
        <w:t>________</w:t>
      </w:r>
      <w:r w:rsidRPr="00E21E4D">
        <w:rPr>
          <w:rFonts w:eastAsia="SimSun"/>
          <w:kern w:val="3"/>
          <w:sz w:val="22"/>
          <w:szCs w:val="22"/>
          <w:lang w:eastAsia="zh-CN" w:bidi="hi-IN"/>
        </w:rPr>
        <w:t xml:space="preserve"> евро (</w:t>
      </w:r>
      <w:r w:rsidR="00F66565">
        <w:rPr>
          <w:rFonts w:eastAsia="SimSun"/>
          <w:kern w:val="3"/>
          <w:sz w:val="22"/>
          <w:szCs w:val="22"/>
          <w:lang w:eastAsia="zh-CN" w:bidi="hi-IN"/>
        </w:rPr>
        <w:t>_______________________</w:t>
      </w:r>
      <w:r w:rsidRPr="00E21E4D">
        <w:rPr>
          <w:rFonts w:eastAsia="SimSun"/>
          <w:kern w:val="3"/>
          <w:sz w:val="22"/>
          <w:szCs w:val="22"/>
          <w:lang w:eastAsia="zh-CN" w:bidi="hi-IN"/>
        </w:rPr>
        <w:t xml:space="preserve"> евро </w:t>
      </w:r>
      <w:r w:rsidR="00F66565">
        <w:rPr>
          <w:rFonts w:eastAsia="SimSun"/>
          <w:kern w:val="3"/>
          <w:sz w:val="22"/>
          <w:szCs w:val="22"/>
          <w:lang w:eastAsia="zh-CN" w:bidi="hi-IN"/>
        </w:rPr>
        <w:t>______</w:t>
      </w:r>
      <w:r w:rsidRPr="00E21E4D">
        <w:rPr>
          <w:rFonts w:eastAsia="SimSun"/>
          <w:kern w:val="3"/>
          <w:sz w:val="22"/>
          <w:szCs w:val="22"/>
          <w:lang w:eastAsia="zh-CN" w:bidi="hi-IN"/>
        </w:rPr>
        <w:t xml:space="preserve"> центов) указывается в счёте на оплату.</w:t>
      </w:r>
    </w:p>
    <w:p w:rsidR="005C7679" w:rsidRPr="00E21E4D" w:rsidRDefault="005C7679" w:rsidP="007A0558">
      <w:pPr>
        <w:widowControl w:val="0"/>
        <w:numPr>
          <w:ilvl w:val="1"/>
          <w:numId w:val="6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E21E4D">
        <w:rPr>
          <w:rFonts w:eastAsia="SimSun"/>
          <w:kern w:val="3"/>
          <w:sz w:val="22"/>
          <w:szCs w:val="22"/>
          <w:lang w:eastAsia="zh-CN" w:bidi="hi-IN"/>
        </w:rPr>
        <w:t>Оплата производится в рублях по курсу ЦБ РФ на день оплаты + 2% на конвертацию валюты.</w:t>
      </w:r>
    </w:p>
    <w:p w:rsidR="006537EF" w:rsidRPr="00A415A7" w:rsidRDefault="009645A4" w:rsidP="007A0558">
      <w:pPr>
        <w:widowControl w:val="0"/>
        <w:numPr>
          <w:ilvl w:val="1"/>
          <w:numId w:val="6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Датой оплаты считается дата поступления денежных средств на расчётный счёт Поставщика.</w:t>
      </w:r>
    </w:p>
    <w:p w:rsidR="006537EF" w:rsidRPr="00A415A7" w:rsidRDefault="009645A4" w:rsidP="007A0558">
      <w:pPr>
        <w:widowControl w:val="0"/>
        <w:numPr>
          <w:ilvl w:val="1"/>
          <w:numId w:val="6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В течение </w:t>
      </w:r>
      <w:r w:rsidR="001E57EA">
        <w:rPr>
          <w:rFonts w:eastAsia="SimSun"/>
          <w:kern w:val="3"/>
          <w:sz w:val="22"/>
          <w:szCs w:val="22"/>
          <w:lang w:eastAsia="zh-CN" w:bidi="hi-IN"/>
        </w:rPr>
        <w:t xml:space="preserve">16 </w:t>
      </w:r>
      <w:r w:rsidR="007662DC">
        <w:rPr>
          <w:rFonts w:eastAsia="SimSun"/>
          <w:kern w:val="3"/>
          <w:sz w:val="22"/>
          <w:szCs w:val="22"/>
          <w:lang w:eastAsia="zh-CN" w:bidi="hi-IN"/>
        </w:rPr>
        <w:t xml:space="preserve">(шестнадцати) </w:t>
      </w:r>
      <w:r w:rsidR="001E57EA">
        <w:rPr>
          <w:rFonts w:eastAsia="SimSun"/>
          <w:kern w:val="3"/>
          <w:sz w:val="22"/>
          <w:szCs w:val="22"/>
          <w:lang w:eastAsia="zh-CN" w:bidi="hi-IN"/>
        </w:rPr>
        <w:t xml:space="preserve">недель </w:t>
      </w:r>
      <w:r w:rsidR="00A616A6" w:rsidRPr="00A415A7">
        <w:rPr>
          <w:rFonts w:eastAsia="SimSun"/>
          <w:kern w:val="3"/>
          <w:sz w:val="22"/>
          <w:szCs w:val="22"/>
          <w:lang w:eastAsia="zh-CN" w:bidi="hi-IN"/>
        </w:rPr>
        <w:t>Поставщик</w:t>
      </w: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 передает, а </w:t>
      </w:r>
      <w:r w:rsidR="00A616A6" w:rsidRPr="00A415A7">
        <w:rPr>
          <w:rFonts w:eastAsia="SimSun"/>
          <w:kern w:val="3"/>
          <w:sz w:val="22"/>
          <w:szCs w:val="22"/>
          <w:lang w:eastAsia="zh-CN" w:bidi="hi-IN"/>
        </w:rPr>
        <w:t>Заказчик</w:t>
      </w: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 принимает</w:t>
      </w:r>
      <w:r w:rsidR="000054B5" w:rsidRPr="00A415A7">
        <w:rPr>
          <w:rFonts w:eastAsia="SimSun"/>
          <w:kern w:val="3"/>
          <w:sz w:val="22"/>
          <w:szCs w:val="22"/>
          <w:lang w:eastAsia="zh-CN" w:bidi="hi-IN"/>
        </w:rPr>
        <w:t xml:space="preserve"> </w:t>
      </w:r>
      <w:r w:rsidR="00DF3D8E" w:rsidRPr="00A415A7">
        <w:rPr>
          <w:rFonts w:eastAsia="SimSun"/>
          <w:kern w:val="3"/>
          <w:sz w:val="22"/>
          <w:szCs w:val="22"/>
          <w:lang w:eastAsia="zh-CN" w:bidi="hi-IN"/>
        </w:rPr>
        <w:t>оборудование</w:t>
      </w:r>
      <w:r w:rsidR="000054B5" w:rsidRPr="00A415A7">
        <w:rPr>
          <w:rFonts w:eastAsia="SimSun"/>
          <w:kern w:val="3"/>
          <w:sz w:val="22"/>
          <w:szCs w:val="22"/>
          <w:lang w:eastAsia="zh-CN" w:bidi="hi-IN"/>
        </w:rPr>
        <w:t xml:space="preserve"> </w:t>
      </w:r>
      <w:r w:rsidR="00B21486" w:rsidRPr="00A415A7">
        <w:rPr>
          <w:rFonts w:eastAsia="SimSun"/>
          <w:kern w:val="3"/>
          <w:sz w:val="22"/>
          <w:szCs w:val="22"/>
          <w:lang w:eastAsia="zh-CN" w:bidi="hi-IN"/>
        </w:rPr>
        <w:t>соответствующих марок</w:t>
      </w:r>
      <w:r w:rsidR="000054B5" w:rsidRPr="00A415A7">
        <w:rPr>
          <w:rFonts w:eastAsia="SimSun"/>
          <w:kern w:val="3"/>
          <w:sz w:val="22"/>
          <w:szCs w:val="22"/>
          <w:lang w:eastAsia="zh-CN" w:bidi="hi-IN"/>
        </w:rPr>
        <w:t>,</w:t>
      </w: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 что оформляется актом приема – передачи </w:t>
      </w:r>
      <w:r w:rsidR="00A616A6" w:rsidRPr="00A415A7">
        <w:rPr>
          <w:rFonts w:eastAsia="SimSun"/>
          <w:kern w:val="3"/>
          <w:sz w:val="22"/>
          <w:szCs w:val="22"/>
          <w:lang w:eastAsia="zh-CN" w:bidi="hi-IN"/>
        </w:rPr>
        <w:t>Оборудования</w:t>
      </w:r>
      <w:r w:rsidRPr="00A415A7">
        <w:rPr>
          <w:rFonts w:eastAsia="SimSun"/>
          <w:kern w:val="3"/>
          <w:sz w:val="22"/>
          <w:szCs w:val="22"/>
          <w:lang w:eastAsia="zh-CN" w:bidi="hi-IN"/>
        </w:rPr>
        <w:t>.</w:t>
      </w:r>
    </w:p>
    <w:p w:rsidR="006537EF" w:rsidRPr="00A415A7" w:rsidRDefault="009645A4" w:rsidP="007A0558">
      <w:pPr>
        <w:widowControl w:val="0"/>
        <w:numPr>
          <w:ilvl w:val="1"/>
          <w:numId w:val="6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Расходы за доставку и упаковку (тару) Оборудования включаются в цену Оборудования. </w:t>
      </w:r>
    </w:p>
    <w:p w:rsidR="001E57EA" w:rsidRDefault="00C6331D" w:rsidP="007A0558">
      <w:pPr>
        <w:widowControl w:val="0"/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rPr>
          <w:rFonts w:eastAsia="SimSun"/>
          <w:kern w:val="3"/>
          <w:sz w:val="22"/>
          <w:szCs w:val="22"/>
          <w:lang w:eastAsia="zh-CN" w:bidi="hi-IN"/>
        </w:rPr>
      </w:pPr>
      <w:r>
        <w:rPr>
          <w:rFonts w:eastAsia="SimSun"/>
          <w:kern w:val="3"/>
          <w:sz w:val="22"/>
          <w:szCs w:val="22"/>
          <w:lang w:eastAsia="zh-CN" w:bidi="hi-IN"/>
        </w:rPr>
        <w:t>2.9</w:t>
      </w:r>
      <w:r>
        <w:rPr>
          <w:rFonts w:eastAsia="SimSun"/>
          <w:kern w:val="3"/>
          <w:sz w:val="22"/>
          <w:szCs w:val="22"/>
          <w:lang w:eastAsia="zh-CN" w:bidi="hi-IN"/>
        </w:rPr>
        <w:tab/>
      </w:r>
      <w:r w:rsidR="009645A4" w:rsidRPr="001E57EA">
        <w:rPr>
          <w:rFonts w:eastAsia="SimSun"/>
          <w:kern w:val="3"/>
          <w:sz w:val="22"/>
          <w:szCs w:val="22"/>
          <w:lang w:eastAsia="zh-CN" w:bidi="hi-IN"/>
        </w:rPr>
        <w:t xml:space="preserve">Доставка Оборудования </w:t>
      </w:r>
      <w:bookmarkStart w:id="2" w:name="_Toc391887541"/>
      <w:r w:rsidR="001E57EA">
        <w:rPr>
          <w:rFonts w:eastAsia="SimSun"/>
          <w:kern w:val="3"/>
          <w:sz w:val="22"/>
          <w:szCs w:val="22"/>
          <w:lang w:eastAsia="zh-CN" w:bidi="hi-IN"/>
        </w:rPr>
        <w:t>входит в стоимость договора.</w:t>
      </w:r>
    </w:p>
    <w:p w:rsidR="006537EF" w:rsidRPr="001E57EA" w:rsidRDefault="009645A4" w:rsidP="001E57EA">
      <w:pPr>
        <w:widowControl w:val="0"/>
        <w:numPr>
          <w:ilvl w:val="0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jc w:val="center"/>
        <w:rPr>
          <w:sz w:val="22"/>
          <w:szCs w:val="22"/>
        </w:rPr>
      </w:pPr>
      <w:r w:rsidRPr="001E57EA">
        <w:rPr>
          <w:sz w:val="22"/>
          <w:szCs w:val="22"/>
        </w:rPr>
        <w:t>СРОК ПОСТАВКИ</w:t>
      </w:r>
      <w:bookmarkEnd w:id="2"/>
      <w:r w:rsidRPr="001E57EA">
        <w:rPr>
          <w:sz w:val="22"/>
          <w:szCs w:val="22"/>
        </w:rPr>
        <w:t xml:space="preserve"> 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Срок поставки </w:t>
      </w:r>
      <w:r w:rsidR="00A616A6" w:rsidRPr="00A415A7">
        <w:rPr>
          <w:rFonts w:eastAsia="SimSun"/>
          <w:kern w:val="3"/>
          <w:sz w:val="22"/>
          <w:szCs w:val="22"/>
          <w:lang w:eastAsia="zh-CN" w:bidi="hi-IN"/>
        </w:rPr>
        <w:t>оборудования</w:t>
      </w: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 согласно Приложения </w:t>
      </w:r>
      <w:r w:rsidR="00FE7B34" w:rsidRPr="00A415A7">
        <w:rPr>
          <w:rFonts w:eastAsia="SimSun"/>
          <w:kern w:val="3"/>
          <w:sz w:val="22"/>
          <w:szCs w:val="22"/>
          <w:lang w:eastAsia="zh-CN" w:bidi="hi-IN"/>
        </w:rPr>
        <w:t>1 составляет 16 (шестнадцать) недель</w:t>
      </w: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, считая от дня, следующего после даты подписания </w:t>
      </w:r>
      <w:r w:rsidR="00A616A6" w:rsidRPr="00A415A7">
        <w:rPr>
          <w:rFonts w:eastAsia="SimSun"/>
          <w:kern w:val="3"/>
          <w:sz w:val="22"/>
          <w:szCs w:val="22"/>
          <w:lang w:eastAsia="zh-CN" w:bidi="hi-IN"/>
        </w:rPr>
        <w:t>Договора</w:t>
      </w: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 обеими сторонами. Поставщик обязан письменно известить Заказчика о предстоящей поставке (с указанием точной даты поставки) не менее, чем за 5 (пять) рабочих дней до даты поставки.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Поставщику предоставляется право досрочной поставки Оборудования по предварительному письменному согласованию с Заказчиком. </w:t>
      </w:r>
    </w:p>
    <w:p w:rsidR="006537EF" w:rsidRPr="00A415A7" w:rsidRDefault="009645A4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2"/>
          <w:szCs w:val="22"/>
        </w:rPr>
      </w:pPr>
      <w:bookmarkStart w:id="3" w:name="_Toc391887542"/>
      <w:r w:rsidRPr="00A415A7">
        <w:rPr>
          <w:rFonts w:ascii="Times New Roman" w:hAnsi="Times New Roman"/>
          <w:b w:val="0"/>
          <w:sz w:val="22"/>
          <w:szCs w:val="22"/>
        </w:rPr>
        <w:t>ПРИЕМКА ОБОРУДОВАНИЯ</w:t>
      </w:r>
      <w:bookmarkEnd w:id="3"/>
      <w:r w:rsidRPr="00A415A7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Оборудование передается Заказчику вместе с надлежащим образом оформленными технической документацией</w:t>
      </w:r>
      <w:r w:rsidRPr="00A415A7">
        <w:rPr>
          <w:sz w:val="22"/>
          <w:szCs w:val="22"/>
          <w:lang w:eastAsia="en-US"/>
        </w:rPr>
        <w:t xml:space="preserve"> </w:t>
      </w:r>
      <w:r w:rsidRPr="00A415A7">
        <w:rPr>
          <w:rFonts w:eastAsia="SimSun"/>
          <w:kern w:val="3"/>
          <w:sz w:val="22"/>
          <w:szCs w:val="22"/>
          <w:lang w:eastAsia="zh-CN" w:bidi="hi-IN"/>
        </w:rPr>
        <w:t>и товаросопроводительными документами:</w:t>
      </w:r>
      <w:r w:rsidR="001E57EA">
        <w:rPr>
          <w:rFonts w:eastAsia="SimSun"/>
          <w:kern w:val="3"/>
          <w:sz w:val="22"/>
          <w:szCs w:val="22"/>
          <w:lang w:eastAsia="zh-CN" w:bidi="hi-IN"/>
        </w:rPr>
        <w:t xml:space="preserve"> универсально-передаточным документом (УПД) и счетом</w:t>
      </w: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. Вся документация должна быть передана Заказчику в оригинале на русском языке. </w:t>
      </w:r>
      <w:r w:rsidRPr="00A415A7">
        <w:rPr>
          <w:sz w:val="22"/>
          <w:szCs w:val="22"/>
        </w:rPr>
        <w:t>Датой поставки Оборудования является дата подписания</w:t>
      </w:r>
      <w:r w:rsidR="001E57EA">
        <w:rPr>
          <w:sz w:val="22"/>
          <w:szCs w:val="22"/>
        </w:rPr>
        <w:t xml:space="preserve"> универсально-передаточного документа, подтверждающего </w:t>
      </w:r>
      <w:r w:rsidRPr="00A415A7">
        <w:rPr>
          <w:sz w:val="22"/>
          <w:szCs w:val="22"/>
        </w:rPr>
        <w:t>передачу Оборудования Поставщиком Заказчику.</w:t>
      </w:r>
    </w:p>
    <w:p w:rsidR="006537EF" w:rsidRPr="00A415A7" w:rsidRDefault="009645A4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2"/>
          <w:szCs w:val="22"/>
        </w:rPr>
      </w:pPr>
      <w:bookmarkStart w:id="4" w:name="_Toc391887543"/>
      <w:r w:rsidRPr="00A415A7">
        <w:rPr>
          <w:rFonts w:ascii="Times New Roman" w:hAnsi="Times New Roman"/>
          <w:b w:val="0"/>
          <w:sz w:val="22"/>
          <w:szCs w:val="22"/>
        </w:rPr>
        <w:t>КАЧЕСТВО И КОМПЛЕКТНОСТЬ</w:t>
      </w:r>
      <w:bookmarkEnd w:id="4"/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Оборудование передается Заказчику в комплектации согласно Техническому заданию (Приложение № 1 к настоящему Договору).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Поставляемое Оборудование должно соответствовать по качеству, количеству, ассортименту и комплектности стандартам,  техническим условиям  иной документации, устанавливающей на территории Российской Федерации требования к качеству и комплектности Оборудования, а также условиям Договора, включая приложения.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Приемка Оборудования по качеству и комплектности производится в течение 5 (пяти) рабочих дней с момента передачи Оборудования Заказчику (за исключением скрытых недостатков, обнаружение которых производится в течение гарантийного срока) по месту нахождения Заказчика, указанному в п. 2.5.  настоящего Договора.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В случае обнаружения несоответствия количества и/или ассортимента Оборудования об этом делается отметка в товарной накладной и составляется соответствующий двусторонний акт, который подписывается представителями Сторон, осуществляющими приемку-передачу Оборудования. 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В случае обнаружения несоответствия качества и/или комплектности Оборудования в течение срока, указанного в п. 3.6. настоящего Договора, Заказчик извещает (по факсимильной или электронной (e-mail) связи) Поставщика и вызывает его представителя в течение 2 (двух) рабочих дней с момента обнаружения данного несоответствия для составления представителями Сторон соответствующего двустороннего акта. Поставщик обязан сообщить Заказчику в течение 1 (одного) рабочего дня с момента получения извещения о направлении своего представителя, который обязан явиться в срок не позднее 3 (трех) рабочих дней с момента получения Поставщиком извещения, либо об отказе в направлении представителя. В случае отказа в направлении Поставщиком представителя или неявке представителя в положенный срок, Поставщик лишается права оспорить надлежащим образом оформленный акт, составленный Покупателем в одностороннем порядке и с участием представителя сторонней незаинтересованной организации. 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После установления несоответствия количества, ассортимента, качества и/или комплектности Оборудовани</w:t>
      </w:r>
      <w:r w:rsidR="003A467B">
        <w:rPr>
          <w:rFonts w:eastAsia="SimSun"/>
          <w:kern w:val="3"/>
          <w:sz w:val="22"/>
          <w:szCs w:val="22"/>
          <w:lang w:eastAsia="zh-CN" w:bidi="hi-IN"/>
        </w:rPr>
        <w:t>я, Поставщик обязан в течение 60 (шестидесяти</w:t>
      </w:r>
      <w:r w:rsidRPr="00A415A7">
        <w:rPr>
          <w:rFonts w:eastAsia="SimSun"/>
          <w:kern w:val="3"/>
          <w:sz w:val="22"/>
          <w:szCs w:val="22"/>
          <w:lang w:eastAsia="zh-CN" w:bidi="hi-IN"/>
        </w:rPr>
        <w:t>) дней с момента составления соответствующего акта или – при составлении одностороннего акта – с момента получения данного акта от Покупателя, если иной срок не согласован Сторонами, заменить поставленное Оборудование ненадлежащего качества и/или ассортимента Оборудованием надлежащего качества и/или ассортимента и/или, соответственно, допоставить недостающее и/или некомплектное Оборудование, если Заказчик не предъявляет иных требований в соответствии с действующим законодательством Российской Федерации.</w:t>
      </w:r>
    </w:p>
    <w:p w:rsidR="006537EF" w:rsidRPr="00A415A7" w:rsidRDefault="009645A4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2"/>
          <w:szCs w:val="22"/>
        </w:rPr>
      </w:pPr>
      <w:bookmarkStart w:id="5" w:name="_Toc391887544"/>
      <w:r w:rsidRPr="00A415A7">
        <w:rPr>
          <w:rFonts w:ascii="Times New Roman" w:hAnsi="Times New Roman"/>
          <w:b w:val="0"/>
          <w:sz w:val="22"/>
          <w:szCs w:val="22"/>
        </w:rPr>
        <w:t>ГАРАНТИЙНЫЕ И ИНЫЕ ОБЯЗАТЕЛЬСТВА</w:t>
      </w:r>
      <w:bookmarkEnd w:id="5"/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На оборудование устанавливается гарантийный срок не менее 24 месяцев со дня его поставки. Гарантийный срок продлевается на время, в течение которого Оборудование не использовалось из-за обнаруженных несоответствий по количеству, ассортименту, качеству и/или комплектности.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sz w:val="22"/>
          <w:szCs w:val="22"/>
        </w:rPr>
        <w:t>Если в течение срока гарантии Оборудование окажется дефектным, не будет соответствовать условиям Договора и/или отвечать техническим характеристикам, указанным в Техническом задании, либо утратит их по вине Поставщика</w:t>
      </w:r>
      <w:r w:rsidRPr="00A415A7">
        <w:rPr>
          <w:caps/>
          <w:sz w:val="22"/>
          <w:szCs w:val="22"/>
        </w:rPr>
        <w:t xml:space="preserve">, </w:t>
      </w:r>
      <w:r w:rsidR="003A467B">
        <w:rPr>
          <w:sz w:val="22"/>
          <w:szCs w:val="22"/>
        </w:rPr>
        <w:t>Поставщик обязан в течение 60 (шестидесяти</w:t>
      </w:r>
      <w:r w:rsidRPr="00A415A7">
        <w:rPr>
          <w:sz w:val="22"/>
          <w:szCs w:val="22"/>
        </w:rPr>
        <w:t xml:space="preserve">) дней с момента получения такого Оборудования бесплатно заменить данное Оборудование новым качественным. 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Если Поставщик отказывается или иным способом уклоняется при наступлении гарантийного случая от осуществления гарантийного обслуживания либо осуществляет его в течение неоправданно долгого времени, Заказчик вправе поручить выполнение необходимого ремонта или замены какой-либо части Оборудования третьим лицам за разумную цену либо выполнить его своими силами и потребовать от Поставщика возмещения понесенных необходимых расходов и других убытков.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Оборудование поставляется в надлежащей упаковке (таре), обеспечивающей сохранность Оборудования при транспортировке и хранении. Упаковка (тара) возврату не подлежит.</w:t>
      </w:r>
    </w:p>
    <w:p w:rsidR="006537EF" w:rsidRPr="00A415A7" w:rsidRDefault="009645A4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2"/>
          <w:szCs w:val="22"/>
        </w:rPr>
      </w:pPr>
      <w:bookmarkStart w:id="6" w:name="_Toc391887545"/>
      <w:r w:rsidRPr="00A415A7">
        <w:rPr>
          <w:rFonts w:ascii="Times New Roman" w:hAnsi="Times New Roman"/>
          <w:b w:val="0"/>
          <w:sz w:val="22"/>
          <w:szCs w:val="22"/>
        </w:rPr>
        <w:t>ОБСТОЯТЕЛЬСТВА НЕПРОДОЛИМОЙ СИЛЫ (ФОРС-МАЖОР)</w:t>
      </w:r>
      <w:bookmarkEnd w:id="6"/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Стороны освобождаются от ответственности за неисполнение или ненадлежащее исполнение обязательств по настоящему Договору, если докажут, что надлежащее исполнение оказалось невозможным вследствие обстоятельств непреодолимой силы (форс-мажор).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По соглашению Сторон к обстоятельствам действия непреодолимой силы относятся: землетрясения, наводнения, пожары и другие стихийные бедствия; эпидемии; объявленная или фактическая война, военные операции любого характера, гражданские волнения; вступление в законную силу нормативных и ненормативных актов должностных лиц и органов государственной власти и органов местного самоуправления, приводящих к полному или частичному невыполнению условий настоящего договора, а также другие обстоятельства, находящиеся вне разумного контроля Сторон, которые не существовали в период заключения настоящего договора и непосредственно повлияли на исполнение обязательств по настоящему Договору. 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Сторона, для которой создалась невозможность исполнения или надлежащего исполнения обязательств по договору в связи с форс-мажором, должна известить об этом другую сторону в течение 5 (пяти) рабочих дней с момента наступления обстоятельств непреодолимой силы, а в течение 20 рабочих дней - предоставить документы, выданные соответствующими государственными органами или соответствующим территориальным подразделением Торгово-промышленной палаты РФ и подтверждающие наступление форс-мажорных обстоятельств. При этом сторона не несет ответственности в случае своевременного извещения об этом другой стороны о наступлении форс-мажорных обстоятельств, а несвоевременное уведомление о наступлении форс-мажорных обстоятельств лишает сторону права ссылаться на них, кроме случаев, когда сами обстоятельства непреодолимой силы препятствовали своевременному уведомлению. При этом срок исполнения обязательств по договору отодвигается соразмерно времени, в течение которого действовали такие обстоятельства.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Любая из Сторон вправе расторгнуть настоящий Договор в одностороннем порядке путем направления уведомления о расторжении Договора, если обстоятельства непреодолимой силы продолжаются более 6 месяцев. Договор считается расторгнутым с момента получения другой Стороной данного уведомления при условии произведённого между Сторонами взаиморасчета, в противном случае настоящий Договор считается расторгнутым с момента проведения Сторонами полного взаиморасчета.</w:t>
      </w:r>
    </w:p>
    <w:p w:rsidR="006537EF" w:rsidRPr="00A415A7" w:rsidRDefault="009645A4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2"/>
          <w:szCs w:val="22"/>
        </w:rPr>
      </w:pPr>
      <w:bookmarkStart w:id="7" w:name="_Toc391887546"/>
      <w:r w:rsidRPr="00A415A7">
        <w:rPr>
          <w:rFonts w:ascii="Times New Roman" w:hAnsi="Times New Roman"/>
          <w:b w:val="0"/>
          <w:sz w:val="22"/>
          <w:szCs w:val="22"/>
        </w:rPr>
        <w:t>ОТВЕТСТВЕННОСТЬ СТОРОН</w:t>
      </w:r>
      <w:bookmarkEnd w:id="7"/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Договором.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За нарушение сроков поставки Заказчик вправе взыскать с Поставщика штрафную неустойку в размере 0,1% от стоимости заказанного Оборудования за каждый день просрочки, начиная с первого дня просрочки поставки.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sz w:val="22"/>
          <w:szCs w:val="22"/>
        </w:rPr>
        <w:t>За нарушение сроков устранения неисправностей Оборудования, согласно п. 6.2. настоящего Договора, Заказчик вправе взыскать с Поставщика штрафную неустойку в размере 0,5% от стоимости Оборудования за каждый день просрочки, начиная с первого дня просрочки поставки.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Уплата неустойки не освобождает нарушившую обязательство Сторону от исполнения надлежащим образом своих обязательств по настоящему Договору. </w:t>
      </w:r>
    </w:p>
    <w:p w:rsidR="006537EF" w:rsidRPr="00E21E4D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E21E4D">
        <w:rPr>
          <w:sz w:val="22"/>
          <w:szCs w:val="22"/>
        </w:rPr>
        <w:t>В случаях, когда Договором предусмотрено взыскание штрафной неустойки, убытки взыскиваются в полной мере, независимо от неустойки.</w:t>
      </w:r>
    </w:p>
    <w:p w:rsidR="003A467B" w:rsidRPr="00E21E4D" w:rsidRDefault="003A467B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E21E4D">
        <w:rPr>
          <w:sz w:val="22"/>
          <w:szCs w:val="22"/>
        </w:rPr>
        <w:t xml:space="preserve">За нарушение сроков оплаты согласно п. 2.2. Поставщик вправе взыскать с Заказчика штраф в размере 0,1% от стоимости </w:t>
      </w:r>
      <w:r w:rsidR="007662DC">
        <w:rPr>
          <w:sz w:val="22"/>
          <w:szCs w:val="22"/>
        </w:rPr>
        <w:t xml:space="preserve">заказанного </w:t>
      </w:r>
      <w:r w:rsidRPr="00E21E4D">
        <w:rPr>
          <w:sz w:val="22"/>
          <w:szCs w:val="22"/>
        </w:rPr>
        <w:t>оборудования за каждый день просрочки.</w:t>
      </w:r>
    </w:p>
    <w:p w:rsidR="006537EF" w:rsidRPr="00A415A7" w:rsidRDefault="009645A4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2"/>
          <w:szCs w:val="22"/>
        </w:rPr>
      </w:pPr>
      <w:bookmarkStart w:id="8" w:name="_Toc391887547"/>
      <w:r w:rsidRPr="00A415A7">
        <w:rPr>
          <w:rFonts w:ascii="Times New Roman" w:hAnsi="Times New Roman"/>
          <w:b w:val="0"/>
          <w:sz w:val="22"/>
          <w:szCs w:val="22"/>
        </w:rPr>
        <w:t>СРОК ДОГОВОРА</w:t>
      </w:r>
      <w:bookmarkEnd w:id="8"/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Настоящий Договор вступает в силу с момента подписания и действует в части обязательств, возникших по настоящему договору, до полного их исполнения Сторонами.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Настоящий Договор может быть расторгнут по соглашению Сторон или судом по требованию одной из сторон при существенном нарушении условий договора.</w:t>
      </w:r>
    </w:p>
    <w:p w:rsidR="006537EF" w:rsidRPr="00A415A7" w:rsidRDefault="009645A4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2"/>
          <w:szCs w:val="22"/>
        </w:rPr>
      </w:pPr>
      <w:bookmarkStart w:id="9" w:name="_Toc391887548"/>
      <w:r w:rsidRPr="00A415A7">
        <w:rPr>
          <w:rFonts w:ascii="Times New Roman" w:hAnsi="Times New Roman"/>
          <w:b w:val="0"/>
          <w:sz w:val="22"/>
          <w:szCs w:val="22"/>
        </w:rPr>
        <w:t>РАЗРЕШЕНИЕ СПОРОВ</w:t>
      </w:r>
      <w:bookmarkEnd w:id="9"/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Споры и разногласия, возникающие между Сторонами в связи с исполнением обязательств по настоящему договору, подлежат урегулированию Сторонами в претензионном порядке. Срок рассмотрения претензии – 10 (десять) рабочих дней с момента ее получения Стороной.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 xml:space="preserve">В случае невозможности урегулирования разногласий в претензионном порядке, споры передаются на рассмотрение в Арбитражный суд </w:t>
      </w:r>
      <w:r w:rsidR="00FE7B34" w:rsidRPr="00A415A7">
        <w:rPr>
          <w:rFonts w:eastAsia="SimSun"/>
          <w:kern w:val="3"/>
          <w:sz w:val="22"/>
          <w:szCs w:val="22"/>
          <w:lang w:eastAsia="zh-CN" w:bidi="hi-IN"/>
        </w:rPr>
        <w:t>по месту ответчика.</w:t>
      </w:r>
    </w:p>
    <w:p w:rsidR="006537EF" w:rsidRPr="00A415A7" w:rsidRDefault="009645A4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2"/>
          <w:szCs w:val="22"/>
        </w:rPr>
      </w:pPr>
      <w:bookmarkStart w:id="10" w:name="_Toc391887549"/>
      <w:r w:rsidRPr="00A415A7">
        <w:rPr>
          <w:rFonts w:ascii="Times New Roman" w:hAnsi="Times New Roman"/>
          <w:b w:val="0"/>
          <w:sz w:val="22"/>
          <w:szCs w:val="22"/>
        </w:rPr>
        <w:t>ПРОЧИЕ УСЛОВИЯ</w:t>
      </w:r>
      <w:bookmarkEnd w:id="10"/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Все изменения и дополнения к настоящему Договору действительны, если они совершены в письменной форме и подписаны надлежащим образом уполномоченными представителями Сторон.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Ни одна из Сторон не вправе передавать третьим лицам права и обязанности по настоящему Договору без письменного согласия другой Стороны.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Недействительность одного или нескольких положений настоящего Договора не влечет недействительность настоящего Договора в целом, за исключением случаев предусмотренных законодательством Российской Федерации.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В случае изменения адресов, банковских и иных реквизитов Сторон, указанных в п.10 настоящего Договора Сторона, чьи реквизиты изменились, обязана уведомить об этом другую Сторону в течение 3 (трех) рабочих дней с момента вступления в силу таких изменений.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Взаимоотношения Сторон, не урегулированные настоящим договором и относящимися к нему приложениями, дополнительными соглашениями, регламентируются действующим законодательством Российской Федерации.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Договор, приложения к договору, дополнительные соглашения и иные документы, имеющие отношение к настоящему договору (кроме претензий), переданные по факсимильной или электронной связи (e-mail) и подписанные уполномоченными лицами, обладают юридической силой до момента получения оригиналов. Оригиналы вышеуказанных документов должны быть вручены при личной встрече представителей Сторон, переданы курьером или направлены по почте в течение 5 (пяти) рабочих дней Стороне, в адрес которой данные документы были переданы по факсимильной или электронной связи (e-mail).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Настоящий договор составлен в двух экземплярах, имеющих равную юридическую силу, по одному для каждой из сторон.</w:t>
      </w:r>
    </w:p>
    <w:p w:rsidR="006537EF" w:rsidRPr="00A415A7" w:rsidRDefault="009645A4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2"/>
          <w:szCs w:val="22"/>
          <w:lang w:val="ru-RU"/>
        </w:rPr>
      </w:pPr>
      <w:bookmarkStart w:id="11" w:name="_Toc391887550"/>
      <w:r w:rsidRPr="00A415A7">
        <w:rPr>
          <w:rFonts w:ascii="Times New Roman" w:hAnsi="Times New Roman"/>
          <w:b w:val="0"/>
          <w:sz w:val="22"/>
          <w:szCs w:val="22"/>
          <w:lang w:val="ru-RU"/>
        </w:rPr>
        <w:t>ПЕРЕЧЕНЬ ПРИЛОЖЕНИЙ</w:t>
      </w:r>
      <w:bookmarkEnd w:id="11"/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Приложение № 1: Техническое задание.</w:t>
      </w:r>
    </w:p>
    <w:p w:rsidR="006537EF" w:rsidRPr="00A415A7" w:rsidRDefault="009645A4">
      <w:pPr>
        <w:widowControl w:val="0"/>
        <w:numPr>
          <w:ilvl w:val="1"/>
          <w:numId w:val="7"/>
        </w:numPr>
        <w:shd w:val="clear" w:color="auto" w:fill="FFFFFF"/>
        <w:tabs>
          <w:tab w:val="left" w:pos="851"/>
        </w:tabs>
        <w:suppressAutoHyphens w:val="0"/>
        <w:autoSpaceDE w:val="0"/>
        <w:autoSpaceDN w:val="0"/>
        <w:adjustRightInd w:val="0"/>
        <w:spacing w:before="120" w:after="120"/>
        <w:ind w:left="0" w:firstLine="0"/>
        <w:jc w:val="both"/>
        <w:rPr>
          <w:rFonts w:eastAsia="SimSun"/>
          <w:kern w:val="3"/>
          <w:sz w:val="22"/>
          <w:szCs w:val="22"/>
          <w:lang w:eastAsia="zh-CN" w:bidi="hi-IN"/>
        </w:rPr>
      </w:pPr>
      <w:r w:rsidRPr="00A415A7">
        <w:rPr>
          <w:rFonts w:eastAsia="SimSun"/>
          <w:kern w:val="3"/>
          <w:sz w:val="22"/>
          <w:szCs w:val="22"/>
          <w:lang w:eastAsia="zh-CN" w:bidi="hi-IN"/>
        </w:rPr>
        <w:t>Приложение № 2:</w:t>
      </w:r>
      <w:r w:rsidR="00C6331D">
        <w:rPr>
          <w:rFonts w:eastAsia="SimSun"/>
          <w:kern w:val="3"/>
          <w:sz w:val="22"/>
          <w:szCs w:val="22"/>
          <w:lang w:eastAsia="zh-CN" w:bidi="hi-IN"/>
        </w:rPr>
        <w:t xml:space="preserve"> </w:t>
      </w:r>
      <w:r w:rsidRPr="00A415A7">
        <w:rPr>
          <w:rFonts w:eastAsia="SimSun"/>
          <w:kern w:val="3"/>
          <w:sz w:val="22"/>
          <w:szCs w:val="22"/>
          <w:lang w:eastAsia="zh-CN" w:bidi="hi-IN"/>
        </w:rPr>
        <w:t>Ведомость договорной цены.</w:t>
      </w:r>
    </w:p>
    <w:p w:rsidR="006537EF" w:rsidRPr="00A415A7" w:rsidRDefault="009645A4">
      <w:pPr>
        <w:pStyle w:val="1"/>
        <w:numPr>
          <w:ilvl w:val="0"/>
          <w:numId w:val="7"/>
        </w:numPr>
        <w:spacing w:after="120"/>
        <w:jc w:val="center"/>
        <w:rPr>
          <w:rFonts w:ascii="Times New Roman" w:hAnsi="Times New Roman"/>
          <w:b w:val="0"/>
          <w:sz w:val="22"/>
          <w:szCs w:val="22"/>
        </w:rPr>
      </w:pPr>
      <w:bookmarkStart w:id="12" w:name="_Toc391887551"/>
      <w:r w:rsidRPr="00A415A7">
        <w:rPr>
          <w:rFonts w:ascii="Times New Roman" w:hAnsi="Times New Roman"/>
          <w:b w:val="0"/>
          <w:sz w:val="22"/>
          <w:szCs w:val="22"/>
        </w:rPr>
        <w:t>РЕКВИЗИТЫ СТОРОН</w:t>
      </w:r>
      <w:bookmarkEnd w:id="12"/>
    </w:p>
    <w:tbl>
      <w:tblPr>
        <w:tblW w:w="974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00" w:firstRow="0" w:lastRow="0" w:firstColumn="0" w:lastColumn="0" w:noHBand="0" w:noVBand="0"/>
      </w:tblPr>
      <w:tblGrid>
        <w:gridCol w:w="4928"/>
        <w:gridCol w:w="4819"/>
      </w:tblGrid>
      <w:tr w:rsidR="006537EF" w:rsidRPr="00A415A7">
        <w:trPr>
          <w:trHeight w:val="284"/>
        </w:trPr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537EF" w:rsidRPr="00A415A7" w:rsidRDefault="009645A4">
            <w:pPr>
              <w:pStyle w:val="a3"/>
              <w:spacing w:after="0"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A415A7">
              <w:rPr>
                <w:b/>
                <w:bCs/>
                <w:sz w:val="22"/>
                <w:szCs w:val="22"/>
                <w:lang w:val="ru-RU"/>
              </w:rPr>
              <w:t xml:space="preserve">Заказчик: </w:t>
            </w:r>
            <w:r w:rsidRPr="00A415A7">
              <w:rPr>
                <w:b/>
                <w:sz w:val="22"/>
                <w:szCs w:val="22"/>
                <w:lang w:val="ru-RU"/>
              </w:rPr>
              <w:t xml:space="preserve"> ОАО «ВТИ»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537EF" w:rsidRPr="00A415A7" w:rsidRDefault="009645A4">
            <w:pPr>
              <w:pStyle w:val="a3"/>
              <w:spacing w:after="0"/>
              <w:jc w:val="both"/>
              <w:rPr>
                <w:b/>
                <w:bCs/>
                <w:snapToGrid w:val="0"/>
                <w:sz w:val="22"/>
                <w:szCs w:val="22"/>
                <w:lang w:val="ru-RU"/>
              </w:rPr>
            </w:pPr>
            <w:r w:rsidRPr="00A415A7">
              <w:rPr>
                <w:b/>
                <w:bCs/>
                <w:sz w:val="22"/>
                <w:szCs w:val="22"/>
                <w:lang w:val="ru-RU"/>
              </w:rPr>
              <w:t xml:space="preserve">Поставщик: </w:t>
            </w:r>
          </w:p>
        </w:tc>
      </w:tr>
      <w:tr w:rsidR="006537EF" w:rsidRPr="00A415A7"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537EF" w:rsidRPr="00A415A7" w:rsidRDefault="009645A4">
            <w:pPr>
              <w:jc w:val="both"/>
              <w:rPr>
                <w:sz w:val="22"/>
                <w:szCs w:val="22"/>
              </w:rPr>
            </w:pPr>
            <w:r w:rsidRPr="00A415A7">
              <w:rPr>
                <w:sz w:val="22"/>
                <w:szCs w:val="22"/>
              </w:rPr>
              <w:t xml:space="preserve">Юридический адрес: </w:t>
            </w:r>
          </w:p>
          <w:p w:rsidR="006537EF" w:rsidRPr="00A415A7" w:rsidRDefault="009645A4">
            <w:pPr>
              <w:jc w:val="both"/>
              <w:rPr>
                <w:sz w:val="22"/>
                <w:szCs w:val="22"/>
              </w:rPr>
            </w:pPr>
            <w:r w:rsidRPr="00A415A7">
              <w:rPr>
                <w:sz w:val="22"/>
                <w:szCs w:val="22"/>
              </w:rPr>
              <w:t>115280, Российская Федерация, г. Москва, ул. Автозаводская, дом 14.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537EF" w:rsidRDefault="009645A4" w:rsidP="00C6331D">
            <w:pPr>
              <w:jc w:val="both"/>
              <w:rPr>
                <w:sz w:val="22"/>
                <w:szCs w:val="22"/>
              </w:rPr>
            </w:pPr>
            <w:r w:rsidRPr="00A415A7">
              <w:rPr>
                <w:sz w:val="22"/>
                <w:szCs w:val="22"/>
              </w:rPr>
              <w:t xml:space="preserve">Юридический адрес: </w:t>
            </w:r>
          </w:p>
          <w:p w:rsidR="00C6331D" w:rsidRPr="00A415A7" w:rsidRDefault="00C6331D" w:rsidP="00C6331D">
            <w:pPr>
              <w:jc w:val="both"/>
              <w:rPr>
                <w:sz w:val="22"/>
                <w:szCs w:val="22"/>
              </w:rPr>
            </w:pPr>
          </w:p>
        </w:tc>
      </w:tr>
      <w:tr w:rsidR="006537EF" w:rsidRPr="00A415A7"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537EF" w:rsidRPr="00A415A7" w:rsidRDefault="009645A4">
            <w:pPr>
              <w:jc w:val="both"/>
              <w:rPr>
                <w:sz w:val="22"/>
                <w:szCs w:val="22"/>
              </w:rPr>
            </w:pPr>
            <w:r w:rsidRPr="00A415A7">
              <w:rPr>
                <w:sz w:val="22"/>
                <w:szCs w:val="22"/>
              </w:rPr>
              <w:t xml:space="preserve">Почтовый адрес: </w:t>
            </w:r>
          </w:p>
          <w:p w:rsidR="006537EF" w:rsidRPr="00A415A7" w:rsidRDefault="009645A4">
            <w:pPr>
              <w:jc w:val="both"/>
              <w:rPr>
                <w:snapToGrid w:val="0"/>
                <w:sz w:val="22"/>
                <w:szCs w:val="22"/>
              </w:rPr>
            </w:pPr>
            <w:r w:rsidRPr="00A415A7">
              <w:rPr>
                <w:sz w:val="22"/>
                <w:szCs w:val="22"/>
              </w:rPr>
              <w:t>115280, Российская Федерация, г. Москва, ул. Автозаводская, дом 14.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537EF" w:rsidRPr="00A415A7" w:rsidRDefault="009645A4" w:rsidP="00C6331D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A415A7">
              <w:rPr>
                <w:sz w:val="22"/>
                <w:szCs w:val="22"/>
              </w:rPr>
              <w:t>Почтовый адрес:</w:t>
            </w:r>
            <w:r w:rsidR="007F16F3">
              <w:t xml:space="preserve"> </w:t>
            </w:r>
          </w:p>
        </w:tc>
      </w:tr>
      <w:tr w:rsidR="006537EF" w:rsidRPr="00A415A7">
        <w:trPr>
          <w:trHeight w:val="303"/>
        </w:trPr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537EF" w:rsidRPr="00A415A7" w:rsidRDefault="009645A4">
            <w:pPr>
              <w:rPr>
                <w:snapToGrid w:val="0"/>
                <w:kern w:val="18"/>
                <w:sz w:val="22"/>
                <w:szCs w:val="22"/>
              </w:rPr>
            </w:pPr>
            <w:r w:rsidRPr="00A415A7">
              <w:rPr>
                <w:snapToGrid w:val="0"/>
                <w:kern w:val="18"/>
                <w:sz w:val="22"/>
                <w:szCs w:val="22"/>
              </w:rPr>
              <w:t>ИНН 7725054856 / КПП 772501001</w:t>
            </w:r>
          </w:p>
          <w:p w:rsidR="006537EF" w:rsidRPr="00A415A7" w:rsidRDefault="009645A4">
            <w:pPr>
              <w:rPr>
                <w:snapToGrid w:val="0"/>
                <w:kern w:val="18"/>
                <w:sz w:val="22"/>
                <w:szCs w:val="22"/>
              </w:rPr>
            </w:pPr>
            <w:r w:rsidRPr="00A415A7">
              <w:rPr>
                <w:snapToGrid w:val="0"/>
                <w:kern w:val="18"/>
                <w:sz w:val="22"/>
                <w:szCs w:val="22"/>
              </w:rPr>
              <w:t xml:space="preserve">р/c 40702810000200001067 в ПАО "МИНБАНК" </w:t>
            </w:r>
          </w:p>
          <w:p w:rsidR="006537EF" w:rsidRPr="00A415A7" w:rsidRDefault="009645A4">
            <w:pPr>
              <w:rPr>
                <w:snapToGrid w:val="0"/>
                <w:kern w:val="18"/>
                <w:sz w:val="22"/>
                <w:szCs w:val="22"/>
              </w:rPr>
            </w:pPr>
            <w:r w:rsidRPr="00A415A7">
              <w:rPr>
                <w:snapToGrid w:val="0"/>
                <w:kern w:val="18"/>
                <w:sz w:val="22"/>
                <w:szCs w:val="22"/>
              </w:rPr>
              <w:t>БИК 044525600</w:t>
            </w:r>
          </w:p>
          <w:p w:rsidR="006537EF" w:rsidRPr="00A415A7" w:rsidRDefault="009645A4">
            <w:pPr>
              <w:rPr>
                <w:snapToGrid w:val="0"/>
                <w:kern w:val="18"/>
                <w:sz w:val="22"/>
                <w:szCs w:val="22"/>
              </w:rPr>
            </w:pPr>
            <w:r w:rsidRPr="00A415A7">
              <w:rPr>
                <w:snapToGrid w:val="0"/>
                <w:kern w:val="18"/>
                <w:sz w:val="22"/>
                <w:szCs w:val="22"/>
              </w:rPr>
              <w:t>к/сч 30101810300000000600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6331D" w:rsidRDefault="007F16F3" w:rsidP="007F16F3">
            <w:pPr>
              <w:pStyle w:val="a3"/>
              <w:spacing w:after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F16F3">
              <w:rPr>
                <w:snapToGrid w:val="0"/>
                <w:sz w:val="22"/>
                <w:szCs w:val="22"/>
                <w:lang w:val="ru-RU"/>
              </w:rPr>
              <w:t xml:space="preserve">ИНН </w:t>
            </w:r>
          </w:p>
          <w:p w:rsidR="00C6331D" w:rsidRDefault="007F16F3" w:rsidP="007F16F3">
            <w:pPr>
              <w:pStyle w:val="a3"/>
              <w:spacing w:after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F16F3">
              <w:rPr>
                <w:snapToGrid w:val="0"/>
                <w:sz w:val="22"/>
                <w:szCs w:val="22"/>
                <w:lang w:val="ru-RU"/>
              </w:rPr>
              <w:t xml:space="preserve">КПП </w:t>
            </w:r>
          </w:p>
          <w:p w:rsidR="00C6331D" w:rsidRDefault="007F16F3" w:rsidP="007F16F3">
            <w:pPr>
              <w:pStyle w:val="a3"/>
              <w:spacing w:after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F16F3">
              <w:rPr>
                <w:snapToGrid w:val="0"/>
                <w:sz w:val="22"/>
                <w:szCs w:val="22"/>
                <w:lang w:val="ru-RU"/>
              </w:rPr>
              <w:t xml:space="preserve">ОКПО </w:t>
            </w:r>
          </w:p>
          <w:p w:rsidR="007F16F3" w:rsidRPr="007F16F3" w:rsidRDefault="00C6331D" w:rsidP="007F16F3">
            <w:pPr>
              <w:pStyle w:val="a3"/>
              <w:spacing w:after="0"/>
              <w:jc w:val="both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 xml:space="preserve">ОГРН </w:t>
            </w:r>
          </w:p>
          <w:p w:rsidR="007F16F3" w:rsidRPr="007F16F3" w:rsidRDefault="007F16F3" w:rsidP="007F16F3">
            <w:pPr>
              <w:pStyle w:val="a3"/>
              <w:spacing w:after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F16F3">
              <w:rPr>
                <w:snapToGrid w:val="0"/>
                <w:sz w:val="22"/>
                <w:szCs w:val="22"/>
                <w:lang w:val="ru-RU"/>
              </w:rPr>
              <w:t xml:space="preserve">р/с </w:t>
            </w:r>
          </w:p>
          <w:p w:rsidR="007F16F3" w:rsidRPr="007F16F3" w:rsidRDefault="007F16F3" w:rsidP="007F16F3">
            <w:pPr>
              <w:pStyle w:val="a3"/>
              <w:spacing w:after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F16F3">
              <w:rPr>
                <w:snapToGrid w:val="0"/>
                <w:sz w:val="22"/>
                <w:szCs w:val="22"/>
                <w:lang w:val="ru-RU"/>
              </w:rPr>
              <w:t xml:space="preserve">к/с </w:t>
            </w:r>
          </w:p>
          <w:p w:rsidR="006537EF" w:rsidRPr="00A415A7" w:rsidRDefault="007F16F3" w:rsidP="007A0558">
            <w:pPr>
              <w:pStyle w:val="a3"/>
              <w:spacing w:after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F16F3">
              <w:rPr>
                <w:snapToGrid w:val="0"/>
                <w:sz w:val="22"/>
                <w:szCs w:val="22"/>
                <w:lang w:val="ru-RU"/>
              </w:rPr>
              <w:t xml:space="preserve">БИК </w:t>
            </w:r>
          </w:p>
        </w:tc>
      </w:tr>
      <w:tr w:rsidR="006537EF" w:rsidRPr="00C6331D">
        <w:trPr>
          <w:trHeight w:val="284"/>
        </w:trPr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537EF" w:rsidRPr="00A415A7" w:rsidRDefault="009645A4">
            <w:pPr>
              <w:pStyle w:val="a3"/>
              <w:spacing w:after="0"/>
              <w:jc w:val="both"/>
              <w:rPr>
                <w:sz w:val="22"/>
                <w:szCs w:val="22"/>
                <w:lang w:val="en-US"/>
              </w:rPr>
            </w:pPr>
            <w:r w:rsidRPr="00A415A7">
              <w:rPr>
                <w:sz w:val="22"/>
                <w:szCs w:val="22"/>
                <w:lang w:val="en-US"/>
              </w:rPr>
              <w:t>e-mail: vti@vti.ru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537EF" w:rsidRPr="007F16F3" w:rsidRDefault="007F16F3" w:rsidP="00C6331D">
            <w:pPr>
              <w:snapToGrid w:val="0"/>
              <w:jc w:val="both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en-US"/>
              </w:rPr>
              <w:t>email</w:t>
            </w:r>
            <w:r w:rsidRPr="007F16F3">
              <w:rPr>
                <w:noProof/>
                <w:sz w:val="22"/>
                <w:szCs w:val="22"/>
                <w:lang w:val="en-US"/>
              </w:rPr>
              <w:t xml:space="preserve">: </w:t>
            </w:r>
          </w:p>
        </w:tc>
      </w:tr>
      <w:tr w:rsidR="006537EF" w:rsidRPr="00A415A7">
        <w:trPr>
          <w:trHeight w:val="256"/>
        </w:trPr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537EF" w:rsidRPr="00A415A7" w:rsidRDefault="009645A4">
            <w:pPr>
              <w:pStyle w:val="a3"/>
              <w:spacing w:after="0"/>
              <w:ind w:right="-144"/>
              <w:jc w:val="both"/>
              <w:rPr>
                <w:sz w:val="22"/>
                <w:szCs w:val="22"/>
                <w:lang w:val="ru-RU"/>
              </w:rPr>
            </w:pPr>
            <w:r w:rsidRPr="00A415A7">
              <w:rPr>
                <w:sz w:val="22"/>
                <w:szCs w:val="22"/>
                <w:lang w:val="ru-RU"/>
              </w:rPr>
              <w:t>Тел.:</w:t>
            </w:r>
            <w:r w:rsidRPr="00A415A7">
              <w:rPr>
                <w:sz w:val="22"/>
                <w:szCs w:val="22"/>
                <w:lang w:val="en-US"/>
              </w:rPr>
              <w:t xml:space="preserve"> </w:t>
            </w:r>
            <w:r w:rsidRPr="00A415A7">
              <w:rPr>
                <w:sz w:val="22"/>
                <w:szCs w:val="22"/>
                <w:lang w:val="ru-RU"/>
              </w:rPr>
              <w:t>+7(495) 234-76-34; факс: +7(495) 234-74-27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6537EF" w:rsidRPr="007F16F3" w:rsidRDefault="009645A4" w:rsidP="00C6331D">
            <w:pPr>
              <w:snapToGrid w:val="0"/>
              <w:jc w:val="both"/>
              <w:rPr>
                <w:noProof/>
                <w:sz w:val="22"/>
                <w:szCs w:val="22"/>
                <w:lang w:val="en-US"/>
              </w:rPr>
            </w:pPr>
            <w:r w:rsidRPr="00A415A7">
              <w:rPr>
                <w:noProof/>
                <w:sz w:val="22"/>
                <w:szCs w:val="22"/>
              </w:rPr>
              <w:t>Тел.:</w:t>
            </w:r>
            <w:r w:rsidR="007F16F3">
              <w:rPr>
                <w:noProof/>
                <w:sz w:val="22"/>
                <w:szCs w:val="22"/>
                <w:lang w:val="en-US"/>
              </w:rPr>
              <w:t xml:space="preserve"> </w:t>
            </w:r>
          </w:p>
        </w:tc>
      </w:tr>
    </w:tbl>
    <w:p w:rsidR="006537EF" w:rsidRPr="00A415A7" w:rsidRDefault="006537EF">
      <w:pPr>
        <w:rPr>
          <w:sz w:val="22"/>
          <w:szCs w:val="22"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5211"/>
        <w:gridCol w:w="4678"/>
      </w:tblGrid>
      <w:tr w:rsidR="006537EF" w:rsidRPr="00A415A7">
        <w:tc>
          <w:tcPr>
            <w:tcW w:w="5211" w:type="dxa"/>
          </w:tcPr>
          <w:p w:rsidR="006537EF" w:rsidRPr="00A415A7" w:rsidRDefault="00A616A6">
            <w:pPr>
              <w:jc w:val="center"/>
              <w:rPr>
                <w:sz w:val="22"/>
                <w:szCs w:val="22"/>
              </w:rPr>
            </w:pPr>
            <w:r w:rsidRPr="00A415A7">
              <w:rPr>
                <w:b/>
                <w:bCs/>
                <w:sz w:val="22"/>
                <w:szCs w:val="22"/>
              </w:rPr>
              <w:t>Заказчик</w:t>
            </w:r>
          </w:p>
        </w:tc>
        <w:tc>
          <w:tcPr>
            <w:tcW w:w="4678" w:type="dxa"/>
            <w:vAlign w:val="center"/>
          </w:tcPr>
          <w:p w:rsidR="006537EF" w:rsidRPr="00A415A7" w:rsidRDefault="009645A4">
            <w:pPr>
              <w:jc w:val="center"/>
              <w:rPr>
                <w:sz w:val="22"/>
                <w:szCs w:val="22"/>
              </w:rPr>
            </w:pPr>
            <w:r w:rsidRPr="00A415A7">
              <w:rPr>
                <w:b/>
                <w:sz w:val="22"/>
                <w:szCs w:val="22"/>
              </w:rPr>
              <w:t>Поставщик</w:t>
            </w:r>
          </w:p>
        </w:tc>
      </w:tr>
      <w:tr w:rsidR="006537EF" w:rsidRPr="00A415A7">
        <w:tc>
          <w:tcPr>
            <w:tcW w:w="5211" w:type="dxa"/>
          </w:tcPr>
          <w:p w:rsidR="007F16F3" w:rsidRPr="001E57EA" w:rsidRDefault="007F16F3">
            <w:pPr>
              <w:jc w:val="both"/>
              <w:rPr>
                <w:sz w:val="22"/>
                <w:szCs w:val="22"/>
              </w:rPr>
            </w:pPr>
          </w:p>
          <w:p w:rsidR="007F16F3" w:rsidRPr="001E57EA" w:rsidRDefault="007F16F3">
            <w:pPr>
              <w:jc w:val="both"/>
              <w:rPr>
                <w:sz w:val="22"/>
                <w:szCs w:val="22"/>
              </w:rPr>
            </w:pPr>
          </w:p>
          <w:p w:rsidR="007F16F3" w:rsidRPr="001E57EA" w:rsidRDefault="007F16F3">
            <w:pPr>
              <w:jc w:val="both"/>
              <w:rPr>
                <w:sz w:val="22"/>
                <w:szCs w:val="22"/>
              </w:rPr>
            </w:pPr>
          </w:p>
          <w:p w:rsidR="006537EF" w:rsidRPr="00A415A7" w:rsidRDefault="00EA0969">
            <w:pPr>
              <w:jc w:val="both"/>
              <w:rPr>
                <w:sz w:val="22"/>
                <w:szCs w:val="22"/>
              </w:rPr>
            </w:pPr>
            <w:r w:rsidRPr="00A415A7">
              <w:rPr>
                <w:sz w:val="22"/>
                <w:szCs w:val="22"/>
              </w:rPr>
              <w:t>Заместитель г</w:t>
            </w:r>
            <w:r w:rsidR="009645A4" w:rsidRPr="00A415A7">
              <w:rPr>
                <w:sz w:val="22"/>
                <w:szCs w:val="22"/>
              </w:rPr>
              <w:t>енеральный директор</w:t>
            </w:r>
            <w:r w:rsidRPr="00A415A7">
              <w:rPr>
                <w:sz w:val="22"/>
                <w:szCs w:val="22"/>
              </w:rPr>
              <w:t>а по оперативному управлению</w:t>
            </w:r>
            <w:r w:rsidR="009645A4" w:rsidRPr="00A415A7">
              <w:rPr>
                <w:sz w:val="22"/>
                <w:szCs w:val="22"/>
              </w:rPr>
              <w:t xml:space="preserve"> ОАО «ВТИ»</w:t>
            </w:r>
          </w:p>
          <w:p w:rsidR="006537EF" w:rsidRPr="00A415A7" w:rsidRDefault="006537EF">
            <w:pPr>
              <w:jc w:val="both"/>
              <w:rPr>
                <w:sz w:val="22"/>
                <w:szCs w:val="22"/>
              </w:rPr>
            </w:pPr>
          </w:p>
          <w:p w:rsidR="006537EF" w:rsidRPr="00A415A7" w:rsidRDefault="009645A4">
            <w:pPr>
              <w:rPr>
                <w:sz w:val="22"/>
                <w:szCs w:val="22"/>
              </w:rPr>
            </w:pPr>
            <w:r w:rsidRPr="00A415A7">
              <w:rPr>
                <w:sz w:val="22"/>
                <w:szCs w:val="22"/>
              </w:rPr>
              <w:t xml:space="preserve">__________________ </w:t>
            </w:r>
            <w:r w:rsidR="00EA0969" w:rsidRPr="00A415A7">
              <w:rPr>
                <w:sz w:val="22"/>
                <w:szCs w:val="22"/>
              </w:rPr>
              <w:t>В.В. Мартынов</w:t>
            </w:r>
          </w:p>
          <w:p w:rsidR="006537EF" w:rsidRPr="00A415A7" w:rsidRDefault="009645A4">
            <w:pPr>
              <w:rPr>
                <w:sz w:val="22"/>
                <w:szCs w:val="22"/>
              </w:rPr>
            </w:pPr>
            <w:r w:rsidRPr="00A415A7">
              <w:rPr>
                <w:sz w:val="22"/>
                <w:szCs w:val="22"/>
              </w:rPr>
              <w:t>М.П.</w:t>
            </w:r>
          </w:p>
        </w:tc>
        <w:tc>
          <w:tcPr>
            <w:tcW w:w="4678" w:type="dxa"/>
            <w:vAlign w:val="center"/>
          </w:tcPr>
          <w:p w:rsidR="007F16F3" w:rsidRDefault="007F16F3">
            <w:pPr>
              <w:jc w:val="center"/>
              <w:rPr>
                <w:sz w:val="22"/>
                <w:szCs w:val="22"/>
              </w:rPr>
            </w:pPr>
          </w:p>
          <w:p w:rsidR="007F16F3" w:rsidRDefault="007F16F3">
            <w:pPr>
              <w:jc w:val="center"/>
              <w:rPr>
                <w:sz w:val="22"/>
                <w:szCs w:val="22"/>
              </w:rPr>
            </w:pPr>
          </w:p>
          <w:p w:rsidR="007F16F3" w:rsidRDefault="007F16F3">
            <w:pPr>
              <w:jc w:val="center"/>
              <w:rPr>
                <w:sz w:val="22"/>
                <w:szCs w:val="22"/>
              </w:rPr>
            </w:pPr>
          </w:p>
          <w:p w:rsidR="006537EF" w:rsidRDefault="007F16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директор</w:t>
            </w:r>
            <w:r w:rsidR="00C6331D">
              <w:rPr>
                <w:sz w:val="22"/>
                <w:szCs w:val="22"/>
              </w:rPr>
              <w:t xml:space="preserve"> _________________________________</w:t>
            </w:r>
          </w:p>
          <w:p w:rsidR="007F16F3" w:rsidRPr="007F16F3" w:rsidRDefault="007F16F3">
            <w:pPr>
              <w:jc w:val="center"/>
              <w:rPr>
                <w:sz w:val="22"/>
                <w:szCs w:val="22"/>
              </w:rPr>
            </w:pPr>
          </w:p>
          <w:p w:rsidR="006537EF" w:rsidRDefault="007F16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__________________</w:t>
            </w:r>
            <w:r w:rsidR="00C6331D">
              <w:rPr>
                <w:sz w:val="22"/>
                <w:szCs w:val="22"/>
              </w:rPr>
              <w:t>ФИО</w:t>
            </w:r>
          </w:p>
          <w:p w:rsidR="007F16F3" w:rsidRPr="00A415A7" w:rsidRDefault="007F16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М.П.</w:t>
            </w:r>
          </w:p>
        </w:tc>
      </w:tr>
    </w:tbl>
    <w:p w:rsidR="006537EF" w:rsidRPr="00A415A7" w:rsidRDefault="006537EF">
      <w:pPr>
        <w:suppressAutoHyphens w:val="0"/>
        <w:rPr>
          <w:sz w:val="22"/>
          <w:szCs w:val="22"/>
        </w:rPr>
      </w:pPr>
    </w:p>
    <w:sectPr w:rsidR="006537EF" w:rsidRPr="00A415A7">
      <w:foot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4EC" w:rsidRDefault="00EB14EC">
      <w:r>
        <w:separator/>
      </w:r>
    </w:p>
  </w:endnote>
  <w:endnote w:type="continuationSeparator" w:id="0">
    <w:p w:rsidR="00EB14EC" w:rsidRDefault="00EB1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7EF" w:rsidRDefault="009645A4">
    <w:pPr>
      <w:pStyle w:val="af"/>
      <w:pBdr>
        <w:top w:val="single" w:sz="4" w:space="1" w:color="auto"/>
      </w:pBdr>
      <w:tabs>
        <w:tab w:val="left" w:pos="2382"/>
      </w:tabs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p w:rsidR="006537EF" w:rsidRDefault="009645A4">
    <w:pPr>
      <w:pStyle w:val="af"/>
      <w:pBdr>
        <w:top w:val="single" w:sz="4" w:space="1" w:color="auto"/>
      </w:pBdr>
      <w:jc w:val="right"/>
      <w:rPr>
        <w:sz w:val="20"/>
        <w:szCs w:val="20"/>
      </w:rPr>
    </w:pPr>
    <w:r>
      <w:rPr>
        <w:sz w:val="20"/>
        <w:szCs w:val="20"/>
      </w:rPr>
      <w:t xml:space="preserve">От Заказчика ___________ / _________ /                                                  от Поставщика ___________ / __________/ </w:t>
    </w:r>
  </w:p>
  <w:p w:rsidR="006537EF" w:rsidRDefault="006537EF">
    <w:pPr>
      <w:pStyle w:val="af"/>
      <w:pBdr>
        <w:top w:val="single" w:sz="4" w:space="1" w:color="auto"/>
      </w:pBdr>
      <w:tabs>
        <w:tab w:val="clear" w:pos="4677"/>
      </w:tabs>
      <w:rPr>
        <w:sz w:val="20"/>
        <w:szCs w:val="20"/>
      </w:rPr>
    </w:pPr>
  </w:p>
  <w:p w:rsidR="006537EF" w:rsidRDefault="009645A4">
    <w:pPr>
      <w:pStyle w:val="af"/>
      <w:tabs>
        <w:tab w:val="clear" w:pos="4677"/>
      </w:tabs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7A0558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4EC" w:rsidRDefault="00EB14EC">
      <w:r>
        <w:separator/>
      </w:r>
    </w:p>
  </w:footnote>
  <w:footnote w:type="continuationSeparator" w:id="0">
    <w:p w:rsidR="00EB14EC" w:rsidRDefault="00EB14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0E7A5D"/>
    <w:multiLevelType w:val="hybridMultilevel"/>
    <w:tmpl w:val="33047E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F443E58"/>
    <w:multiLevelType w:val="multilevel"/>
    <w:tmpl w:val="05AC05C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53D5FF5"/>
    <w:multiLevelType w:val="multilevel"/>
    <w:tmpl w:val="58E83082"/>
    <w:lvl w:ilvl="0">
      <w:start w:val="1"/>
      <w:numFmt w:val="decimal"/>
      <w:lvlText w:val="%1."/>
      <w:lvlJc w:val="left"/>
      <w:pPr>
        <w:ind w:left="360" w:hanging="360"/>
      </w:pPr>
      <w:rPr>
        <w:rFonts w:eastAsia="SimSu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SimSu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SimSun" w:hint="default"/>
        <w:color w:val="auto"/>
      </w:rPr>
    </w:lvl>
  </w:abstractNum>
  <w:abstractNum w:abstractNumId="4">
    <w:nsid w:val="258E5F9F"/>
    <w:multiLevelType w:val="multilevel"/>
    <w:tmpl w:val="639003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26E67353"/>
    <w:multiLevelType w:val="multilevel"/>
    <w:tmpl w:val="83A499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C973AD7"/>
    <w:multiLevelType w:val="multilevel"/>
    <w:tmpl w:val="789EB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CC02A30"/>
    <w:multiLevelType w:val="multilevel"/>
    <w:tmpl w:val="829E4C6E"/>
    <w:lvl w:ilvl="0">
      <w:start w:val="2"/>
      <w:numFmt w:val="decimal"/>
      <w:lvlText w:val="%1."/>
      <w:lvlJc w:val="left"/>
      <w:pPr>
        <w:ind w:left="360" w:hanging="360"/>
      </w:pPr>
      <w:rPr>
        <w:rFonts w:eastAsia="SimSu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SimSun" w:hint="default"/>
        <w:sz w:val="24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eastAsia="SimSun" w:hint="default"/>
        <w:sz w:val="24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eastAsia="SimSun" w:hint="default"/>
        <w:sz w:val="24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eastAsia="SimSun" w:hint="default"/>
        <w:sz w:val="24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eastAsia="SimSun" w:hint="default"/>
        <w:sz w:val="24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eastAsia="SimSu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eastAsia="SimSu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eastAsia="SimSun" w:hint="default"/>
        <w:sz w:val="24"/>
      </w:rPr>
    </w:lvl>
  </w:abstractNum>
  <w:abstractNum w:abstractNumId="8">
    <w:nsid w:val="50EF3064"/>
    <w:multiLevelType w:val="multilevel"/>
    <w:tmpl w:val="667045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0">
    <w:nsid w:val="614D2188"/>
    <w:multiLevelType w:val="multilevel"/>
    <w:tmpl w:val="111E21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1">
    <w:nsid w:val="66993659"/>
    <w:multiLevelType w:val="multilevel"/>
    <w:tmpl w:val="58E83082"/>
    <w:lvl w:ilvl="0">
      <w:start w:val="1"/>
      <w:numFmt w:val="decimal"/>
      <w:lvlText w:val="%1."/>
      <w:lvlJc w:val="left"/>
      <w:pPr>
        <w:ind w:left="360" w:hanging="360"/>
      </w:pPr>
      <w:rPr>
        <w:rFonts w:eastAsia="SimSu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SimSu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SimSun" w:hint="default"/>
        <w:color w:val="auto"/>
      </w:rPr>
    </w:lvl>
  </w:abstractNum>
  <w:abstractNum w:abstractNumId="12">
    <w:nsid w:val="7A821070"/>
    <w:multiLevelType w:val="multilevel"/>
    <w:tmpl w:val="99A01D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7"/>
  </w:num>
  <w:num w:numId="5">
    <w:abstractNumId w:val="11"/>
  </w:num>
  <w:num w:numId="6">
    <w:abstractNumId w:val="8"/>
  </w:num>
  <w:num w:numId="7">
    <w:abstractNumId w:val="12"/>
  </w:num>
  <w:num w:numId="8">
    <w:abstractNumId w:val="5"/>
  </w:num>
  <w:num w:numId="9">
    <w:abstractNumId w:val="2"/>
  </w:num>
  <w:num w:numId="10">
    <w:abstractNumId w:val="1"/>
  </w:num>
  <w:num w:numId="11">
    <w:abstractNumId w:val="10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7EF"/>
    <w:rsid w:val="000054B5"/>
    <w:rsid w:val="00022759"/>
    <w:rsid w:val="00044C12"/>
    <w:rsid w:val="000725DF"/>
    <w:rsid w:val="00137DC8"/>
    <w:rsid w:val="001E57EA"/>
    <w:rsid w:val="00220C78"/>
    <w:rsid w:val="002D72CA"/>
    <w:rsid w:val="00307174"/>
    <w:rsid w:val="003A467B"/>
    <w:rsid w:val="0046107B"/>
    <w:rsid w:val="004B2778"/>
    <w:rsid w:val="005A6BF8"/>
    <w:rsid w:val="005C7679"/>
    <w:rsid w:val="006537EF"/>
    <w:rsid w:val="00665B73"/>
    <w:rsid w:val="00727599"/>
    <w:rsid w:val="007662DC"/>
    <w:rsid w:val="00786B05"/>
    <w:rsid w:val="007A0558"/>
    <w:rsid w:val="007F16F3"/>
    <w:rsid w:val="008E1793"/>
    <w:rsid w:val="009155B0"/>
    <w:rsid w:val="009645A4"/>
    <w:rsid w:val="009853DB"/>
    <w:rsid w:val="00A415A7"/>
    <w:rsid w:val="00A5204B"/>
    <w:rsid w:val="00A616A6"/>
    <w:rsid w:val="00A86062"/>
    <w:rsid w:val="00AA1AFD"/>
    <w:rsid w:val="00AF0C47"/>
    <w:rsid w:val="00B21486"/>
    <w:rsid w:val="00C5567C"/>
    <w:rsid w:val="00C6331D"/>
    <w:rsid w:val="00DF3D8E"/>
    <w:rsid w:val="00E21E4D"/>
    <w:rsid w:val="00E46472"/>
    <w:rsid w:val="00E65FB6"/>
    <w:rsid w:val="00EA0969"/>
    <w:rsid w:val="00EB14EC"/>
    <w:rsid w:val="00F30DEF"/>
    <w:rsid w:val="00F66565"/>
    <w:rsid w:val="00FE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6F3"/>
    <w:pPr>
      <w:suppressAutoHyphens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360" w:firstLine="348"/>
      <w:jc w:val="center"/>
      <w:outlineLvl w:val="1"/>
    </w:pPr>
    <w:rPr>
      <w:b/>
      <w:bCs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eastAsia="Times New Roman" w:cs="Times New Roman"/>
      <w:b/>
      <w:bCs/>
      <w:sz w:val="28"/>
      <w:szCs w:val="24"/>
      <w:lang w:eastAsia="ar-SA"/>
    </w:rPr>
  </w:style>
  <w:style w:type="paragraph" w:styleId="a3">
    <w:name w:val="Body Text"/>
    <w:basedOn w:val="a"/>
    <w:link w:val="a4"/>
    <w:pPr>
      <w:spacing w:after="120"/>
    </w:pPr>
    <w:rPr>
      <w:sz w:val="20"/>
      <w:lang w:val="x-none"/>
    </w:rPr>
  </w:style>
  <w:style w:type="character" w:customStyle="1" w:styleId="a4">
    <w:name w:val="Основной текст Знак"/>
    <w:link w:val="a3"/>
    <w:rPr>
      <w:rFonts w:eastAsia="Times New Roman" w:cs="Times New Roman"/>
      <w:szCs w:val="24"/>
      <w:lang w:eastAsia="ar-SA"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persondet">
    <w:name w:val="persondet"/>
    <w:basedOn w:val="a"/>
    <w:pPr>
      <w:spacing w:before="280" w:after="280"/>
    </w:pPr>
  </w:style>
  <w:style w:type="paragraph" w:customStyle="1" w:styleId="Style5">
    <w:name w:val="Style5"/>
    <w:basedOn w:val="a"/>
    <w:uiPriority w:val="99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17">
    <w:name w:val="Font Style17"/>
    <w:uiPriority w:val="9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annotation reference"/>
    <w:uiPriority w:val="99"/>
    <w:semiHidden/>
    <w:unhideWhenUsed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Pr>
      <w:sz w:val="20"/>
      <w:szCs w:val="20"/>
      <w:lang w:val="x-none"/>
    </w:rPr>
  </w:style>
  <w:style w:type="character" w:customStyle="1" w:styleId="aa">
    <w:name w:val="Текст примечания Знак"/>
    <w:link w:val="a9"/>
    <w:uiPriority w:val="99"/>
    <w:semiHidden/>
    <w:rPr>
      <w:rFonts w:eastAsia="Times New Roman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Pr>
      <w:b/>
      <w:bCs/>
    </w:rPr>
  </w:style>
  <w:style w:type="character" w:customStyle="1" w:styleId="ac">
    <w:name w:val="Тема примечания Знак"/>
    <w:link w:val="ab"/>
    <w:uiPriority w:val="99"/>
    <w:semiHidden/>
    <w:rPr>
      <w:rFonts w:eastAsia="Times New Roman"/>
      <w:b/>
      <w:bCs/>
      <w:lang w:eastAsia="ar-SA"/>
    </w:r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Верхний колонтитул Знак"/>
    <w:link w:val="ad"/>
    <w:uiPriority w:val="99"/>
    <w:rPr>
      <w:rFonts w:eastAsia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f0">
    <w:name w:val="Нижний колонтитул Знак"/>
    <w:link w:val="af"/>
    <w:uiPriority w:val="99"/>
    <w:rPr>
      <w:rFonts w:eastAsia="Times New Roman"/>
      <w:sz w:val="24"/>
      <w:szCs w:val="24"/>
      <w:lang w:eastAsia="ar-SA"/>
    </w:rPr>
  </w:style>
  <w:style w:type="paragraph" w:styleId="af1">
    <w:name w:val="Plain Text"/>
    <w:basedOn w:val="a"/>
    <w:link w:val="af2"/>
    <w:pPr>
      <w:suppressAutoHyphens w:val="0"/>
      <w:spacing w:before="120"/>
    </w:pPr>
    <w:rPr>
      <w:rFonts w:ascii="Courier New" w:hAnsi="Courier New"/>
      <w:sz w:val="20"/>
      <w:szCs w:val="20"/>
      <w:lang w:val="en-US" w:eastAsia="en-US"/>
    </w:rPr>
  </w:style>
  <w:style w:type="character" w:customStyle="1" w:styleId="af2">
    <w:name w:val="Текст Знак"/>
    <w:link w:val="af1"/>
    <w:rPr>
      <w:rFonts w:ascii="Courier New" w:eastAsia="Times New Roman" w:hAnsi="Courier New"/>
      <w:lang w:val="en-US" w:eastAsia="en-US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af3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Pr>
      <w:rFonts w:eastAsia="Times New Roman"/>
      <w:sz w:val="24"/>
      <w:szCs w:val="24"/>
      <w:lang w:eastAsia="ar-SA"/>
    </w:rPr>
  </w:style>
  <w:style w:type="paragraph" w:customStyle="1" w:styleId="11">
    <w:name w:val="Знак1 Знак Знак Знак"/>
    <w:basedOn w:val="a"/>
    <w:autoRedefine/>
    <w:pPr>
      <w:suppressAutoHyphens w:val="0"/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xsmall1">
    <w:name w:val="xsmall1"/>
    <w:basedOn w:val="a0"/>
    <w:rPr>
      <w:rFonts w:ascii="Lucida Sans" w:hAnsi="Lucida Sans" w:hint="default"/>
      <w:color w:val="000000"/>
      <w:sz w:val="15"/>
      <w:szCs w:val="15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uppressAutoHyphens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af5">
    <w:name w:val="Emphasis"/>
    <w:basedOn w:val="a0"/>
    <w:uiPriority w:val="20"/>
    <w:qFormat/>
    <w:rsid w:val="00C6331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6F3"/>
    <w:pPr>
      <w:suppressAutoHyphens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360" w:firstLine="348"/>
      <w:jc w:val="center"/>
      <w:outlineLvl w:val="1"/>
    </w:pPr>
    <w:rPr>
      <w:b/>
      <w:bCs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eastAsia="Times New Roman" w:cs="Times New Roman"/>
      <w:b/>
      <w:bCs/>
      <w:sz w:val="28"/>
      <w:szCs w:val="24"/>
      <w:lang w:eastAsia="ar-SA"/>
    </w:rPr>
  </w:style>
  <w:style w:type="paragraph" w:styleId="a3">
    <w:name w:val="Body Text"/>
    <w:basedOn w:val="a"/>
    <w:link w:val="a4"/>
    <w:pPr>
      <w:spacing w:after="120"/>
    </w:pPr>
    <w:rPr>
      <w:sz w:val="20"/>
      <w:lang w:val="x-none"/>
    </w:rPr>
  </w:style>
  <w:style w:type="character" w:customStyle="1" w:styleId="a4">
    <w:name w:val="Основной текст Знак"/>
    <w:link w:val="a3"/>
    <w:rPr>
      <w:rFonts w:eastAsia="Times New Roman" w:cs="Times New Roman"/>
      <w:szCs w:val="24"/>
      <w:lang w:eastAsia="ar-SA"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persondet">
    <w:name w:val="persondet"/>
    <w:basedOn w:val="a"/>
    <w:pPr>
      <w:spacing w:before="280" w:after="280"/>
    </w:pPr>
  </w:style>
  <w:style w:type="paragraph" w:customStyle="1" w:styleId="Style5">
    <w:name w:val="Style5"/>
    <w:basedOn w:val="a"/>
    <w:uiPriority w:val="99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17">
    <w:name w:val="Font Style17"/>
    <w:uiPriority w:val="9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annotation reference"/>
    <w:uiPriority w:val="99"/>
    <w:semiHidden/>
    <w:unhideWhenUsed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Pr>
      <w:sz w:val="20"/>
      <w:szCs w:val="20"/>
      <w:lang w:val="x-none"/>
    </w:rPr>
  </w:style>
  <w:style w:type="character" w:customStyle="1" w:styleId="aa">
    <w:name w:val="Текст примечания Знак"/>
    <w:link w:val="a9"/>
    <w:uiPriority w:val="99"/>
    <w:semiHidden/>
    <w:rPr>
      <w:rFonts w:eastAsia="Times New Roman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Pr>
      <w:b/>
      <w:bCs/>
    </w:rPr>
  </w:style>
  <w:style w:type="character" w:customStyle="1" w:styleId="ac">
    <w:name w:val="Тема примечания Знак"/>
    <w:link w:val="ab"/>
    <w:uiPriority w:val="99"/>
    <w:semiHidden/>
    <w:rPr>
      <w:rFonts w:eastAsia="Times New Roman"/>
      <w:b/>
      <w:bCs/>
      <w:lang w:eastAsia="ar-SA"/>
    </w:r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Верхний колонтитул Знак"/>
    <w:link w:val="ad"/>
    <w:uiPriority w:val="99"/>
    <w:rPr>
      <w:rFonts w:eastAsia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f0">
    <w:name w:val="Нижний колонтитул Знак"/>
    <w:link w:val="af"/>
    <w:uiPriority w:val="99"/>
    <w:rPr>
      <w:rFonts w:eastAsia="Times New Roman"/>
      <w:sz w:val="24"/>
      <w:szCs w:val="24"/>
      <w:lang w:eastAsia="ar-SA"/>
    </w:rPr>
  </w:style>
  <w:style w:type="paragraph" w:styleId="af1">
    <w:name w:val="Plain Text"/>
    <w:basedOn w:val="a"/>
    <w:link w:val="af2"/>
    <w:pPr>
      <w:suppressAutoHyphens w:val="0"/>
      <w:spacing w:before="120"/>
    </w:pPr>
    <w:rPr>
      <w:rFonts w:ascii="Courier New" w:hAnsi="Courier New"/>
      <w:sz w:val="20"/>
      <w:szCs w:val="20"/>
      <w:lang w:val="en-US" w:eastAsia="en-US"/>
    </w:rPr>
  </w:style>
  <w:style w:type="character" w:customStyle="1" w:styleId="af2">
    <w:name w:val="Текст Знак"/>
    <w:link w:val="af1"/>
    <w:rPr>
      <w:rFonts w:ascii="Courier New" w:eastAsia="Times New Roman" w:hAnsi="Courier New"/>
      <w:lang w:val="en-US" w:eastAsia="en-US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af3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Pr>
      <w:rFonts w:eastAsia="Times New Roman"/>
      <w:sz w:val="24"/>
      <w:szCs w:val="24"/>
      <w:lang w:eastAsia="ar-SA"/>
    </w:rPr>
  </w:style>
  <w:style w:type="paragraph" w:customStyle="1" w:styleId="11">
    <w:name w:val="Знак1 Знак Знак Знак"/>
    <w:basedOn w:val="a"/>
    <w:autoRedefine/>
    <w:pPr>
      <w:suppressAutoHyphens w:val="0"/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xsmall1">
    <w:name w:val="xsmall1"/>
    <w:basedOn w:val="a0"/>
    <w:rPr>
      <w:rFonts w:ascii="Lucida Sans" w:hAnsi="Lucida Sans" w:hint="default"/>
      <w:color w:val="000000"/>
      <w:sz w:val="15"/>
      <w:szCs w:val="15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uppressAutoHyphens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af5">
    <w:name w:val="Emphasis"/>
    <w:basedOn w:val="a0"/>
    <w:uiPriority w:val="20"/>
    <w:qFormat/>
    <w:rsid w:val="00C633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99AC6-0E93-4497-84BE-EB760494F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2174</Words>
  <Characters>12395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14540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Марусова</dc:creator>
  <cp:lastModifiedBy>Ондар Артыш Болатович</cp:lastModifiedBy>
  <cp:revision>5</cp:revision>
  <cp:lastPrinted>2014-06-25T13:22:00Z</cp:lastPrinted>
  <dcterms:created xsi:type="dcterms:W3CDTF">2019-01-21T09:14:00Z</dcterms:created>
  <dcterms:modified xsi:type="dcterms:W3CDTF">2019-01-21T10:54:00Z</dcterms:modified>
</cp:coreProperties>
</file>